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74A59" w:rsidRDefault="00F03C70" w:rsidP="00297A97">
      <w:pPr>
        <w:pStyle w:val="Style6"/>
        <w:widowControl/>
        <w:spacing w:line="240" w:lineRule="auto"/>
        <w:ind w:left="1502" w:right="424"/>
        <w:rPr>
          <w:rStyle w:val="FontStyle44"/>
          <w:b/>
        </w:rPr>
      </w:pPr>
      <w:r>
        <w:rPr>
          <w:rStyle w:val="FontStyle44"/>
          <w:b/>
        </w:rPr>
        <w:t xml:space="preserve">Перечень </w:t>
      </w:r>
      <w:proofErr w:type="gramStart"/>
      <w:r>
        <w:rPr>
          <w:rStyle w:val="FontStyle44"/>
          <w:b/>
        </w:rPr>
        <w:t>теоре</w:t>
      </w:r>
      <w:r w:rsidR="00555768" w:rsidRPr="00674A59">
        <w:rPr>
          <w:rStyle w:val="FontStyle44"/>
          <w:b/>
        </w:rPr>
        <w:t>тических</w:t>
      </w:r>
      <w:proofErr w:type="gramEnd"/>
      <w:r w:rsidR="00555768" w:rsidRPr="00674A59">
        <w:rPr>
          <w:rStyle w:val="FontStyle44"/>
          <w:b/>
        </w:rPr>
        <w:t xml:space="preserve"> </w:t>
      </w:r>
    </w:p>
    <w:p w:rsidR="00555768" w:rsidRPr="00674A59" w:rsidRDefault="00555768" w:rsidP="00297A97">
      <w:pPr>
        <w:pStyle w:val="Style6"/>
        <w:widowControl/>
        <w:spacing w:line="240" w:lineRule="auto"/>
        <w:ind w:left="1502" w:right="424"/>
        <w:rPr>
          <w:rStyle w:val="FontStyle44"/>
          <w:b/>
        </w:rPr>
      </w:pPr>
      <w:r w:rsidRPr="00674A59">
        <w:rPr>
          <w:rStyle w:val="FontStyle44"/>
          <w:b/>
        </w:rPr>
        <w:t>вопросов</w:t>
      </w:r>
    </w:p>
    <w:p w:rsidR="00555768" w:rsidRPr="00674A59" w:rsidRDefault="00555768" w:rsidP="00297A97">
      <w:pPr>
        <w:pStyle w:val="Style6"/>
        <w:widowControl/>
        <w:spacing w:line="240" w:lineRule="auto"/>
        <w:ind w:left="1502" w:right="424"/>
        <w:rPr>
          <w:rStyle w:val="FontStyle44"/>
        </w:rPr>
      </w:pPr>
      <w:r w:rsidRPr="00674A59">
        <w:rPr>
          <w:rStyle w:val="FontStyle44"/>
        </w:rPr>
        <w:t xml:space="preserve">для переводных экзаменов по дисциплине «Сестринское дело и манипуляционная техника» в зимнюю экзаменационную сессию по специальности 2 - 79 01 01 «Лечебное дело», 1 курс </w:t>
      </w:r>
      <w:r w:rsidRPr="00674A59">
        <w:rPr>
          <w:rStyle w:val="FontStyle44"/>
          <w:lang w:val="en-US"/>
        </w:rPr>
        <w:t>I</w:t>
      </w:r>
      <w:r w:rsidRPr="00674A59">
        <w:rPr>
          <w:rStyle w:val="FontStyle44"/>
        </w:rPr>
        <w:t xml:space="preserve"> семестр</w:t>
      </w:r>
    </w:p>
    <w:p w:rsidR="00555768" w:rsidRPr="00674A59" w:rsidRDefault="00555768" w:rsidP="00297A97">
      <w:pPr>
        <w:pStyle w:val="Style2"/>
        <w:widowControl/>
        <w:numPr>
          <w:ilvl w:val="0"/>
          <w:numId w:val="2"/>
        </w:numPr>
        <w:tabs>
          <w:tab w:val="left" w:pos="709"/>
        </w:tabs>
        <w:spacing w:before="317"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Понятие «сестринское дело», цели    и задачи сестринского дела. Значение сестринского дела для здравоохранения.</w:t>
      </w:r>
    </w:p>
    <w:p w:rsidR="00555768" w:rsidRPr="00674A59" w:rsidRDefault="00555768" w:rsidP="00297A97">
      <w:pPr>
        <w:pStyle w:val="Style2"/>
        <w:widowControl/>
        <w:numPr>
          <w:ilvl w:val="0"/>
          <w:numId w:val="2"/>
        </w:numPr>
        <w:tabs>
          <w:tab w:val="left" w:pos="709"/>
          <w:tab w:val="left" w:pos="816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Понятие об «общем и </w:t>
      </w:r>
      <w:r w:rsidRPr="00674A59">
        <w:rPr>
          <w:rStyle w:val="FontStyle29"/>
          <w:sz w:val="24"/>
          <w:szCs w:val="24"/>
        </w:rPr>
        <w:t xml:space="preserve">специальном </w:t>
      </w:r>
      <w:r w:rsidRPr="00674A59">
        <w:rPr>
          <w:rStyle w:val="FontStyle44"/>
        </w:rPr>
        <w:t>уходе» за пациентами.</w:t>
      </w:r>
    </w:p>
    <w:p w:rsidR="00555768" w:rsidRPr="00674A59" w:rsidRDefault="00555768" w:rsidP="00297A97">
      <w:pPr>
        <w:pStyle w:val="Style2"/>
        <w:widowControl/>
        <w:tabs>
          <w:tab w:val="left" w:pos="70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3.</w:t>
      </w:r>
      <w:r w:rsidRPr="00674A59">
        <w:rPr>
          <w:rStyle w:val="FontStyle44"/>
        </w:rPr>
        <w:tab/>
        <w:t>История развития и становления  сестринского  дела, перспективы развития сестринского дела в Республике Беларусь.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29"/>
          <w:sz w:val="24"/>
          <w:szCs w:val="24"/>
        </w:rPr>
      </w:pPr>
      <w:r w:rsidRPr="00674A59">
        <w:rPr>
          <w:rStyle w:val="FontStyle44"/>
        </w:rPr>
        <w:t xml:space="preserve">Структура </w:t>
      </w:r>
      <w:r w:rsidRPr="00674A59">
        <w:rPr>
          <w:rStyle w:val="FontStyle29"/>
          <w:sz w:val="24"/>
          <w:szCs w:val="24"/>
        </w:rPr>
        <w:t xml:space="preserve">и </w:t>
      </w:r>
      <w:r w:rsidRPr="00674A59">
        <w:rPr>
          <w:rStyle w:val="FontStyle44"/>
        </w:rPr>
        <w:t xml:space="preserve">основные направления   </w:t>
      </w:r>
      <w:proofErr w:type="gramStart"/>
      <w:r w:rsidRPr="00674A59">
        <w:rPr>
          <w:rStyle w:val="FontStyle44"/>
        </w:rPr>
        <w:t>работы   основных   типов учреждений здравоохранения амбулаторного типа</w:t>
      </w:r>
      <w:proofErr w:type="gramEnd"/>
      <w:r w:rsidRPr="00674A59">
        <w:rPr>
          <w:rStyle w:val="FontStyle44"/>
        </w:rPr>
        <w:t>.</w:t>
      </w:r>
    </w:p>
    <w:p w:rsidR="00555768" w:rsidRPr="00674A59" w:rsidRDefault="00555768" w:rsidP="00297A97">
      <w:pPr>
        <w:pStyle w:val="Style9"/>
        <w:widowControl/>
        <w:numPr>
          <w:ilvl w:val="0"/>
          <w:numId w:val="3"/>
        </w:numPr>
        <w:tabs>
          <w:tab w:val="left" w:pos="709"/>
          <w:tab w:val="left" w:pos="811"/>
          <w:tab w:val="left" w:pos="2371"/>
        </w:tabs>
        <w:spacing w:line="240" w:lineRule="auto"/>
        <w:ind w:left="709" w:hanging="709"/>
        <w:jc w:val="both"/>
        <w:rPr>
          <w:rStyle w:val="FontStyle44"/>
        </w:rPr>
      </w:pPr>
      <w:r w:rsidRPr="00674A59">
        <w:rPr>
          <w:rStyle w:val="FontStyle44"/>
        </w:rPr>
        <w:t>Структурные единицы учреждения здравоохранения стационарного типа.</w:t>
      </w:r>
    </w:p>
    <w:p w:rsidR="00555768" w:rsidRPr="00674A59" w:rsidRDefault="00555768" w:rsidP="00297A97">
      <w:pPr>
        <w:pStyle w:val="Style9"/>
        <w:widowControl/>
        <w:numPr>
          <w:ilvl w:val="0"/>
          <w:numId w:val="3"/>
        </w:numPr>
        <w:tabs>
          <w:tab w:val="left" w:pos="709"/>
          <w:tab w:val="left" w:pos="811"/>
          <w:tab w:val="left" w:pos="2371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Устройство и организация работы приемного отделения.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Структура и организация работы типового лечебно-профилактического учреждения.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53"/>
          <w:sz w:val="24"/>
          <w:szCs w:val="24"/>
        </w:rPr>
      </w:pPr>
      <w:r w:rsidRPr="00674A59">
        <w:rPr>
          <w:rStyle w:val="FontStyle44"/>
        </w:rPr>
        <w:t xml:space="preserve">Определение понятия «сестринский процесс», его цели, задачи и пути </w:t>
      </w:r>
      <w:r w:rsidR="00653363" w:rsidRPr="00674A59">
        <w:rPr>
          <w:rStyle w:val="FontStyle44"/>
        </w:rPr>
        <w:t>этапа</w:t>
      </w:r>
      <w:r w:rsidRPr="00674A59">
        <w:rPr>
          <w:rStyle w:val="FontStyle44"/>
        </w:rPr>
        <w:t>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before="5"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Этапы сестринского процесса, их взаимосвязь и содержание каждого этапа.</w:t>
      </w:r>
    </w:p>
    <w:p w:rsidR="00653363" w:rsidRPr="00674A59" w:rsidRDefault="00653363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before="5"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Понятие о сестринском диагнозе, отличие его </w:t>
      </w:r>
      <w:proofErr w:type="gramStart"/>
      <w:r w:rsidRPr="00674A59">
        <w:rPr>
          <w:rStyle w:val="FontStyle44"/>
        </w:rPr>
        <w:t>от</w:t>
      </w:r>
      <w:proofErr w:type="gramEnd"/>
      <w:r w:rsidRPr="00674A59">
        <w:rPr>
          <w:rStyle w:val="FontStyle44"/>
        </w:rPr>
        <w:t xml:space="preserve"> врачебного.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Основные </w:t>
      </w:r>
      <w:r w:rsidR="00653363" w:rsidRPr="00674A59">
        <w:rPr>
          <w:rStyle w:val="FontStyle44"/>
        </w:rPr>
        <w:t>потребности человек по А. Маслоу.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  <w:tab w:val="left" w:pos="7800"/>
          <w:tab w:val="left" w:pos="9125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 xml:space="preserve">Краткая история развития </w:t>
      </w:r>
      <w:r w:rsidR="00653363" w:rsidRPr="00674A59">
        <w:rPr>
          <w:rStyle w:val="FontStyle44"/>
        </w:rPr>
        <w:t xml:space="preserve">медицинской </w:t>
      </w:r>
      <w:r w:rsidRPr="00674A59">
        <w:rPr>
          <w:rStyle w:val="FontStyle44"/>
        </w:rPr>
        <w:t>этики</w:t>
      </w:r>
      <w:r w:rsidR="00653363" w:rsidRPr="00674A59">
        <w:rPr>
          <w:rStyle w:val="FontStyle44"/>
        </w:rPr>
        <w:t>. Основные категории морали и нравственности.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Основные этические категории «мораль», «долг», «нравственность» и т.д.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Биомедицинская этика</w:t>
      </w:r>
      <w:r w:rsidR="00653363" w:rsidRPr="00674A59">
        <w:rPr>
          <w:rStyle w:val="FontStyle44"/>
        </w:rPr>
        <w:t>, основные принципы, этические нормы</w:t>
      </w:r>
      <w:r w:rsidRPr="00674A59">
        <w:rPr>
          <w:rStyle w:val="FontStyle44"/>
        </w:rPr>
        <w:t>. Кодекс профессиональной этики медицинских сестер Республики Беларусь.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Деонтологические требования, предъявляемые   к  личности медицинского работника.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Медицинский этикет. Взаимоотношения медработников в коллективе.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Общение в сестринском деле, уровни общения, средства общения.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Правила эффективного общения с пациентом.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Общие принципы умения слушать.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Причины возникновения и профилактики миелогений.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Причины возникновения ошибок в профессиональной деятельности медицинских работников</w:t>
      </w:r>
      <w:r w:rsidR="00151050" w:rsidRPr="00674A59">
        <w:rPr>
          <w:rStyle w:val="FontStyle44"/>
        </w:rPr>
        <w:t>, группы ошибок</w:t>
      </w:r>
      <w:r w:rsidRPr="00674A59">
        <w:rPr>
          <w:rStyle w:val="FontStyle44"/>
        </w:rPr>
        <w:t>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811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Понятие «несчастный случай», «проступок» и меры ответственности за данные деяния.</w:t>
      </w:r>
    </w:p>
    <w:p w:rsidR="00555768" w:rsidRPr="00674A59" w:rsidRDefault="00555768" w:rsidP="00297A97">
      <w:pPr>
        <w:pStyle w:val="Style10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Понятие «профессиональные преступления», виды ответственности за данные деяния.</w:t>
      </w:r>
    </w:p>
    <w:p w:rsidR="00555768" w:rsidRPr="00674A59" w:rsidRDefault="00555768" w:rsidP="00297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709"/>
        <w:jc w:val="both"/>
        <w:rPr>
          <w:rStyle w:val="FontStyle44"/>
        </w:rPr>
      </w:pPr>
      <w:r w:rsidRPr="00674A59">
        <w:rPr>
          <w:rStyle w:val="FontStyle44"/>
        </w:rPr>
        <w:t>Понятия     «внутрибольничная    инфекция»,     причины    и    пути распространения ВБИ.</w:t>
      </w:r>
    </w:p>
    <w:p w:rsidR="00151050" w:rsidRPr="00674A59" w:rsidRDefault="00151050" w:rsidP="00297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Понятие о внешней и внутренней картине бол</w:t>
      </w:r>
      <w:r w:rsidR="00DC3118" w:rsidRPr="00674A59">
        <w:rPr>
          <w:rStyle w:val="FontStyle44"/>
        </w:rPr>
        <w:t>езни.</w:t>
      </w:r>
    </w:p>
    <w:p w:rsidR="00DC3118" w:rsidRPr="00674A59" w:rsidRDefault="00DC3118" w:rsidP="00297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Адекватное и неадекватное отношение пациента к болезни.</w:t>
      </w:r>
    </w:p>
    <w:p w:rsidR="00555768" w:rsidRPr="00674A59" w:rsidRDefault="00555768" w:rsidP="00297A97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right="331" w:hanging="709"/>
        <w:rPr>
          <w:rStyle w:val="FontStyle44"/>
        </w:rPr>
      </w:pPr>
      <w:r w:rsidRPr="00674A59">
        <w:rPr>
          <w:rStyle w:val="FontStyle44"/>
        </w:rPr>
        <w:t>Понятие «санитарно - противоэпидемический режим» учреждений здравоохранения. Основные действующие приказы и другие нормативные документы МЗ РБ, регламентирующие СПЭР в учреждениях здравоохранения.</w:t>
      </w:r>
    </w:p>
    <w:p w:rsidR="00555768" w:rsidRPr="00674A59" w:rsidRDefault="00555768" w:rsidP="00297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Дезинфекция. Виды, способы и методы дезинфекции.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Понятие «антисептика». </w:t>
      </w:r>
      <w:r w:rsidR="00DC3118" w:rsidRPr="00674A59">
        <w:rPr>
          <w:rStyle w:val="FontStyle44"/>
        </w:rPr>
        <w:t>М</w:t>
      </w:r>
      <w:r w:rsidRPr="00674A59">
        <w:rPr>
          <w:rStyle w:val="FontStyle44"/>
        </w:rPr>
        <w:t>етоды антисептики</w:t>
      </w:r>
      <w:r w:rsidR="00DC3118" w:rsidRPr="00674A59">
        <w:rPr>
          <w:rStyle w:val="FontStyle44"/>
        </w:rPr>
        <w:t xml:space="preserve"> их способы, режимы.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-142"/>
          <w:tab w:val="left" w:pos="70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Понятие «стерилизация», методы стерилизации</w:t>
      </w:r>
      <w:r w:rsidR="00DC3118" w:rsidRPr="00674A59">
        <w:rPr>
          <w:rStyle w:val="FontStyle44"/>
        </w:rPr>
        <w:t>, способы, режимы</w:t>
      </w:r>
      <w:r w:rsidRPr="00674A59">
        <w:rPr>
          <w:rStyle w:val="FontStyle44"/>
        </w:rPr>
        <w:t>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Предстерилизационная     очистка.     Этапы.     Нормативный     акт, регламентирующий этот процесс.</w:t>
      </w:r>
      <w:bookmarkStart w:id="0" w:name="_GoBack"/>
      <w:bookmarkEnd w:id="0"/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lastRenderedPageBreak/>
        <w:t>Контроль качества предстерилизационной очистки. Нормативный акт, регламентирующий этот процесс.</w:t>
      </w:r>
    </w:p>
    <w:p w:rsidR="00DC311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Контроль качества стерилизации изделий медицинского назначения. 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Этапы контроля</w:t>
      </w:r>
      <w:r w:rsidR="00DC3118" w:rsidRPr="00674A59">
        <w:rPr>
          <w:rStyle w:val="FontStyle44"/>
        </w:rPr>
        <w:t xml:space="preserve"> качества стерилизации</w:t>
      </w:r>
      <w:r w:rsidRPr="00674A59">
        <w:rPr>
          <w:rStyle w:val="FontStyle44"/>
        </w:rPr>
        <w:t>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 xml:space="preserve">Группы медицинских отходов и правила обращения с ними </w:t>
      </w:r>
      <w:proofErr w:type="gramStart"/>
      <w:r w:rsidRPr="00674A59">
        <w:rPr>
          <w:rStyle w:val="FontStyle44"/>
        </w:rPr>
        <w:t>на</w:t>
      </w:r>
      <w:proofErr w:type="gramEnd"/>
    </w:p>
    <w:p w:rsidR="00555768" w:rsidRPr="00674A59" w:rsidRDefault="00555768" w:rsidP="00297A97">
      <w:pPr>
        <w:pStyle w:val="Style2"/>
        <w:widowControl/>
        <w:tabs>
          <w:tab w:val="left" w:pos="709"/>
          <w:tab w:val="left" w:pos="1418"/>
        </w:tabs>
        <w:spacing w:before="14" w:line="240" w:lineRule="auto"/>
        <w:ind w:left="709"/>
        <w:rPr>
          <w:rStyle w:val="FontStyle44"/>
        </w:rPr>
      </w:pPr>
      <w:proofErr w:type="gramStart"/>
      <w:r w:rsidRPr="00674A59">
        <w:rPr>
          <w:rStyle w:val="FontStyle44"/>
        </w:rPr>
        <w:t>основании</w:t>
      </w:r>
      <w:proofErr w:type="gramEnd"/>
      <w:r w:rsidRPr="00674A59">
        <w:rPr>
          <w:rStyle w:val="FontStyle44"/>
        </w:rPr>
        <w:t xml:space="preserve"> постановления Главного государственного санитарного врача</w:t>
      </w:r>
    </w:p>
    <w:p w:rsidR="00555768" w:rsidRPr="00674A59" w:rsidRDefault="00F03C70" w:rsidP="00297A97">
      <w:pPr>
        <w:pStyle w:val="Style2"/>
        <w:widowControl/>
        <w:tabs>
          <w:tab w:val="left" w:pos="709"/>
          <w:tab w:val="left" w:pos="1219"/>
        </w:tabs>
        <w:spacing w:line="240" w:lineRule="auto"/>
        <w:ind w:left="426" w:firstLine="283"/>
        <w:rPr>
          <w:rStyle w:val="FontStyle44"/>
        </w:rPr>
      </w:pPr>
      <w:r>
        <w:rPr>
          <w:rStyle w:val="FontStyle44"/>
        </w:rPr>
        <w:t>Республики</w:t>
      </w:r>
      <w:r w:rsidR="00555768" w:rsidRPr="00674A59">
        <w:rPr>
          <w:rStyle w:val="FontStyle44"/>
        </w:rPr>
        <w:t xml:space="preserve"> Беларусь. Методы дезинфекции медицинских отходов.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Причины и механизм образования пролежней, места образования, меры по профилактике пролежней.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Основные принципы и виды оксигенотерапии. Техника безопасности при работе с кислородом.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426" w:hanging="426"/>
        <w:rPr>
          <w:rStyle w:val="FontStyle44"/>
        </w:rPr>
      </w:pPr>
      <w:r w:rsidRPr="00674A59">
        <w:rPr>
          <w:rStyle w:val="FontStyle44"/>
        </w:rPr>
        <w:t>Термометрия. Нормальные показатели температуры. Виды лихорадок.</w:t>
      </w:r>
    </w:p>
    <w:p w:rsidR="00555768" w:rsidRPr="00674A59" w:rsidRDefault="00555768" w:rsidP="00297A97">
      <w:pPr>
        <w:pStyle w:val="Style2"/>
        <w:widowControl/>
        <w:numPr>
          <w:ilvl w:val="0"/>
          <w:numId w:val="3"/>
        </w:numPr>
        <w:tabs>
          <w:tab w:val="left" w:pos="709"/>
          <w:tab w:val="left" w:pos="1219"/>
        </w:tabs>
        <w:spacing w:line="240" w:lineRule="auto"/>
        <w:ind w:left="709" w:hanging="709"/>
        <w:rPr>
          <w:rStyle w:val="FontStyle44"/>
        </w:rPr>
      </w:pPr>
      <w:r w:rsidRPr="00674A59">
        <w:rPr>
          <w:rStyle w:val="FontStyle44"/>
        </w:rPr>
        <w:t>Основные принципы организации лечебного питания в стационаре, характеристика основных диет (постановление№ 135 от 29.08.2008г, постановление № 22).</w:t>
      </w:r>
    </w:p>
    <w:p w:rsidR="00555768" w:rsidRPr="00674A59" w:rsidRDefault="00555768" w:rsidP="00297A97">
      <w:pPr>
        <w:pStyle w:val="Style14"/>
        <w:widowControl/>
        <w:numPr>
          <w:ilvl w:val="0"/>
          <w:numId w:val="3"/>
        </w:numPr>
        <w:tabs>
          <w:tab w:val="left" w:pos="709"/>
          <w:tab w:val="left" w:pos="758"/>
          <w:tab w:val="left" w:pos="1032"/>
        </w:tabs>
        <w:spacing w:line="240" w:lineRule="auto"/>
        <w:ind w:left="709" w:hanging="709"/>
        <w:jc w:val="both"/>
        <w:rPr>
          <w:rStyle w:val="FontStyle44"/>
        </w:rPr>
      </w:pPr>
      <w:r w:rsidRPr="00674A59">
        <w:rPr>
          <w:rStyle w:val="FontStyle44"/>
        </w:rPr>
        <w:t>Оценка общего состояния пациента на основании его сознания и выраженности симптомов болезни</w:t>
      </w:r>
      <w:r w:rsidR="00DC3118" w:rsidRPr="00674A59">
        <w:rPr>
          <w:rStyle w:val="FontStyle44"/>
        </w:rPr>
        <w:t>, положение в постели, выражение лица.</w:t>
      </w:r>
    </w:p>
    <w:p w:rsidR="00555768" w:rsidRPr="00674A59" w:rsidRDefault="00555768" w:rsidP="00297A97">
      <w:pPr>
        <w:pStyle w:val="Style14"/>
        <w:widowControl/>
        <w:numPr>
          <w:ilvl w:val="0"/>
          <w:numId w:val="3"/>
        </w:numPr>
        <w:tabs>
          <w:tab w:val="left" w:pos="709"/>
          <w:tab w:val="left" w:pos="758"/>
          <w:tab w:val="left" w:pos="1032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Понятие «отек», методы определения отеков.</w:t>
      </w:r>
    </w:p>
    <w:p w:rsidR="00DE3C42" w:rsidRPr="00674A59" w:rsidRDefault="00DE3C42" w:rsidP="00297A97">
      <w:pPr>
        <w:pStyle w:val="Style14"/>
        <w:widowControl/>
        <w:numPr>
          <w:ilvl w:val="0"/>
          <w:numId w:val="3"/>
        </w:numPr>
        <w:tabs>
          <w:tab w:val="left" w:pos="709"/>
          <w:tab w:val="left" w:pos="758"/>
          <w:tab w:val="left" w:pos="1032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Понятие «асептика», виды.</w:t>
      </w:r>
    </w:p>
    <w:p w:rsidR="00DE3C42" w:rsidRPr="00674A59" w:rsidRDefault="00DE3C42" w:rsidP="00297A97">
      <w:pPr>
        <w:pStyle w:val="Style14"/>
        <w:widowControl/>
        <w:numPr>
          <w:ilvl w:val="0"/>
          <w:numId w:val="3"/>
        </w:numPr>
        <w:tabs>
          <w:tab w:val="left" w:pos="709"/>
          <w:tab w:val="left" w:pos="758"/>
          <w:tab w:val="left" w:pos="1032"/>
        </w:tabs>
        <w:spacing w:line="240" w:lineRule="auto"/>
        <w:ind w:left="426" w:hanging="426"/>
        <w:jc w:val="both"/>
        <w:rPr>
          <w:rStyle w:val="FontStyle44"/>
        </w:rPr>
      </w:pPr>
      <w:r w:rsidRPr="00674A59">
        <w:rPr>
          <w:rStyle w:val="FontStyle44"/>
        </w:rPr>
        <w:t>Методы кормления пациентов.</w:t>
      </w:r>
    </w:p>
    <w:p w:rsidR="00555768" w:rsidRPr="00674A59" w:rsidRDefault="00555768" w:rsidP="00297A97">
      <w:pPr>
        <w:pStyle w:val="Style1"/>
        <w:widowControl/>
        <w:tabs>
          <w:tab w:val="left" w:pos="709"/>
        </w:tabs>
        <w:spacing w:line="240" w:lineRule="auto"/>
        <w:ind w:left="426" w:right="3629" w:hanging="426"/>
        <w:jc w:val="both"/>
        <w:rPr>
          <w:rStyle w:val="FontStyle28"/>
        </w:rPr>
      </w:pPr>
    </w:p>
    <w:p w:rsidR="00555768" w:rsidRPr="00674A59" w:rsidRDefault="00555768" w:rsidP="00297A97">
      <w:pPr>
        <w:pStyle w:val="Style1"/>
        <w:widowControl/>
        <w:spacing w:line="240" w:lineRule="auto"/>
        <w:ind w:left="3250" w:right="3629"/>
        <w:jc w:val="both"/>
        <w:rPr>
          <w:rStyle w:val="FontStyle28"/>
        </w:rPr>
      </w:pPr>
    </w:p>
    <w:p w:rsidR="00555768" w:rsidRPr="00674A59" w:rsidRDefault="00555768" w:rsidP="00297A97">
      <w:pPr>
        <w:pStyle w:val="Style1"/>
        <w:widowControl/>
        <w:spacing w:line="240" w:lineRule="auto"/>
        <w:ind w:left="3250" w:right="3629"/>
        <w:jc w:val="both"/>
        <w:rPr>
          <w:rStyle w:val="FontStyle28"/>
        </w:rPr>
      </w:pPr>
    </w:p>
    <w:p w:rsidR="00031FED" w:rsidRPr="00674A59" w:rsidRDefault="00031FED" w:rsidP="00297A97">
      <w:pPr>
        <w:pStyle w:val="Style1"/>
        <w:widowControl/>
        <w:spacing w:line="240" w:lineRule="auto"/>
        <w:ind w:left="720" w:right="424"/>
        <w:rPr>
          <w:rStyle w:val="FontStyle28"/>
        </w:rPr>
      </w:pPr>
      <w:r w:rsidRPr="00674A59">
        <w:rPr>
          <w:rStyle w:val="FontStyle28"/>
        </w:rPr>
        <w:lastRenderedPageBreak/>
        <w:t>Перечень практических вопросов и манипуляций.</w:t>
      </w:r>
    </w:p>
    <w:p w:rsidR="00031FED" w:rsidRPr="00674A59" w:rsidRDefault="00031FED" w:rsidP="00297A97">
      <w:pPr>
        <w:pStyle w:val="Style1"/>
        <w:widowControl/>
        <w:spacing w:line="240" w:lineRule="auto"/>
        <w:ind w:left="720" w:right="3629"/>
        <w:rPr>
          <w:rStyle w:val="FontStyle28"/>
        </w:rPr>
      </w:pPr>
    </w:p>
    <w:p w:rsidR="00031FED" w:rsidRPr="00674A59" w:rsidRDefault="00031FED" w:rsidP="00297A97">
      <w:pPr>
        <w:pStyle w:val="Style2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567" w:right="456" w:hanging="567"/>
        <w:rPr>
          <w:rStyle w:val="FontStyle44"/>
        </w:rPr>
      </w:pPr>
      <w:r w:rsidRPr="00674A59">
        <w:rPr>
          <w:rStyle w:val="FontStyle44"/>
        </w:rPr>
        <w:t>Порядок проведения ежедневной текущей уборки помещений учреждений здравоохранения, относящихся к терапевтическому и хирургическому профилю работы.</w:t>
      </w:r>
    </w:p>
    <w:p w:rsidR="00031FED" w:rsidRPr="00674A59" w:rsidRDefault="00031FED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right="456" w:hanging="567"/>
        <w:rPr>
          <w:rStyle w:val="FontStyle44"/>
        </w:rPr>
      </w:pPr>
      <w:r w:rsidRPr="00674A59">
        <w:rPr>
          <w:rStyle w:val="FontStyle44"/>
        </w:rPr>
        <w:t>Порядок проведения генеральной уборки помещений учреждений здравоохранения, относящихся к терапевтическому и хирургическому профилю работы.</w:t>
      </w:r>
    </w:p>
    <w:p w:rsidR="00031FED" w:rsidRPr="00674A59" w:rsidRDefault="00031FED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>Содержание работы сестринского персонала в приемном отделении стационара, основная документация приемного отделения.</w:t>
      </w:r>
    </w:p>
    <w:p w:rsidR="00031FED" w:rsidRPr="00674A59" w:rsidRDefault="00031FED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Правила осмотра волосистых частей тела пациента с целью выявления педикулеза. Обработка пациента при выявлении педикулеза. Нормативная документация.</w:t>
      </w:r>
    </w:p>
    <w:p w:rsidR="00031FED" w:rsidRPr="00674A59" w:rsidRDefault="00031FED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 xml:space="preserve">Проведение   полной   или   частичной   санитарно  </w:t>
      </w:r>
      <w:r w:rsidRPr="00674A59">
        <w:rPr>
          <w:rStyle w:val="FontStyle44"/>
          <w:spacing w:val="-10"/>
        </w:rPr>
        <w:t>-</w:t>
      </w:r>
      <w:r w:rsidRPr="00674A59">
        <w:rPr>
          <w:rStyle w:val="FontStyle44"/>
        </w:rPr>
        <w:t xml:space="preserve"> гигиенической обработки поступающего пациента.</w:t>
      </w:r>
    </w:p>
    <w:p w:rsidR="00555065" w:rsidRPr="00674A59" w:rsidRDefault="00555065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4" w:line="240" w:lineRule="auto"/>
        <w:ind w:left="567" w:hanging="567"/>
        <w:rPr>
          <w:rStyle w:val="FontStyle44"/>
          <w:spacing w:val="10"/>
        </w:rPr>
      </w:pPr>
      <w:r w:rsidRPr="00674A59">
        <w:rPr>
          <w:rStyle w:val="FontStyle44"/>
        </w:rPr>
        <w:t>Правила транспортировки пациента в лечебное отделение.</w:t>
      </w:r>
    </w:p>
    <w:p w:rsidR="00A41E41" w:rsidRPr="00674A59" w:rsidRDefault="005D4823" w:rsidP="00297A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A59">
        <w:rPr>
          <w:rFonts w:ascii="Times New Roman" w:hAnsi="Times New Roman" w:cs="Times New Roman"/>
          <w:sz w:val="24"/>
          <w:szCs w:val="24"/>
        </w:rPr>
        <w:t>Дезинфекция отработанного медицинского инструментария (одноразового и многократного применения).</w:t>
      </w:r>
    </w:p>
    <w:p w:rsidR="005D4823" w:rsidRPr="00674A59" w:rsidRDefault="005D4823" w:rsidP="00297A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A59">
        <w:rPr>
          <w:rFonts w:ascii="Times New Roman" w:hAnsi="Times New Roman" w:cs="Times New Roman"/>
          <w:sz w:val="24"/>
          <w:szCs w:val="24"/>
        </w:rPr>
        <w:t>Дезинфекция изделий медицинского назначения, перевязочного материала по режиму с учётом времени экспозиции.</w:t>
      </w:r>
    </w:p>
    <w:p w:rsidR="005D4823" w:rsidRPr="00674A59" w:rsidRDefault="005D4823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  <w:spacing w:val="10"/>
        </w:rPr>
      </w:pPr>
      <w:r w:rsidRPr="00674A59">
        <w:rPr>
          <w:rStyle w:val="FontStyle44"/>
        </w:rPr>
        <w:t>Этапы обработки изделий медицинского назначения (одноразового и многоразового использования).</w:t>
      </w:r>
    </w:p>
    <w:p w:rsidR="005D4823" w:rsidRPr="00674A59" w:rsidRDefault="005D4823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53"/>
          <w:sz w:val="24"/>
          <w:szCs w:val="24"/>
        </w:rPr>
      </w:pPr>
      <w:r w:rsidRPr="00674A59">
        <w:rPr>
          <w:rStyle w:val="FontStyle44"/>
        </w:rPr>
        <w:t>Этапы контроля качества стерилизации.</w:t>
      </w:r>
    </w:p>
    <w:p w:rsidR="005D4823" w:rsidRPr="00674A59" w:rsidRDefault="005D4823" w:rsidP="00297A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A5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режиму уборок в организациях здравоохранения (пост № 107, гл. 6 МЗ РБ).</w:t>
      </w:r>
    </w:p>
    <w:p w:rsidR="005D4823" w:rsidRPr="00674A59" w:rsidRDefault="005D4823" w:rsidP="00297A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A5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бельевому режиму в организациях здравоохранения (пост № 107, гл. 6 МЗ РБ).</w:t>
      </w:r>
    </w:p>
    <w:p w:rsidR="00555065" w:rsidRPr="00674A59" w:rsidRDefault="00555065" w:rsidP="00297A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A5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труда работников в организациях здравоохранения (пост № 107, гл. 7 МЗ РБ).</w:t>
      </w:r>
    </w:p>
    <w:p w:rsidR="00555065" w:rsidRPr="00674A59" w:rsidRDefault="00555065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0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Мероприятия по оказанию экстренной помощи при авариях, согласно постановлению № 11 от 06.02.2013 г.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53"/>
          <w:sz w:val="24"/>
          <w:szCs w:val="24"/>
        </w:rPr>
      </w:pPr>
      <w:r w:rsidRPr="00674A59">
        <w:rPr>
          <w:rStyle w:val="FontStyle44"/>
        </w:rPr>
        <w:t>Этапы контроля качества стерилизации.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>Личная  гигиена  медицинского  персонала,  правила использования спецодежды и индивидуальных сре</w:t>
      </w:r>
      <w:r w:rsidR="00A61C8D">
        <w:rPr>
          <w:rStyle w:val="FontStyle44"/>
        </w:rPr>
        <w:t>дств защиты (постановление № 107</w:t>
      </w:r>
      <w:r w:rsidRPr="00674A59">
        <w:rPr>
          <w:rStyle w:val="FontStyle44"/>
        </w:rPr>
        <w:t xml:space="preserve"> МЗ РБ).</w:t>
      </w:r>
    </w:p>
    <w:p w:rsidR="00A61C8D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0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 xml:space="preserve">Правила безопасности при работе с дезинфицирующими средствами. Приготовьте </w:t>
      </w:r>
    </w:p>
    <w:p w:rsidR="00B24908" w:rsidRPr="00674A59" w:rsidRDefault="00B24908" w:rsidP="00A61C8D">
      <w:pPr>
        <w:pStyle w:val="Style2"/>
        <w:widowControl/>
        <w:tabs>
          <w:tab w:val="left" w:pos="706"/>
        </w:tabs>
        <w:spacing w:before="10" w:line="240" w:lineRule="auto"/>
        <w:ind w:left="567"/>
        <w:rPr>
          <w:rStyle w:val="FontStyle44"/>
        </w:rPr>
      </w:pPr>
      <w:r w:rsidRPr="00674A59">
        <w:rPr>
          <w:rStyle w:val="FontStyle44"/>
        </w:rPr>
        <w:t>1 % р-р анасепта на 10</w:t>
      </w:r>
      <w:r w:rsidRPr="00674A59">
        <w:rPr>
          <w:rStyle w:val="FontStyle43"/>
          <w:sz w:val="24"/>
          <w:szCs w:val="24"/>
        </w:rPr>
        <w:t xml:space="preserve"> </w:t>
      </w:r>
      <w:r w:rsidRPr="00674A59">
        <w:rPr>
          <w:rStyle w:val="FontStyle44"/>
        </w:rPr>
        <w:t>литров воды.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480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 xml:space="preserve">Правила хранения чистого белья </w:t>
      </w:r>
      <w:r w:rsidRPr="00674A59">
        <w:rPr>
          <w:rStyle w:val="FontStyle44"/>
          <w:spacing w:val="-10"/>
        </w:rPr>
        <w:t xml:space="preserve">в </w:t>
      </w:r>
      <w:r w:rsidRPr="00674A59">
        <w:rPr>
          <w:rStyle w:val="FontStyle44"/>
        </w:rPr>
        <w:t xml:space="preserve"> отделениях, правила сбора и транспортировки грязного белья, обеззараживание постельных принадлежностей, нормативный акт.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Приготовление постели пациенту, смена нательного и постельного белья пациенту с ограниченной двигательной активностью.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0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Мероприятия по оказанию экстренной помощи при авариях, согласно выписке из приказа МЗ РБ № 351.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0" w:line="240" w:lineRule="auto"/>
        <w:ind w:left="567" w:hanging="567"/>
        <w:rPr>
          <w:rStyle w:val="FontStyle44"/>
        </w:rPr>
      </w:pPr>
      <w:proofErr w:type="gramStart"/>
      <w:r w:rsidRPr="00674A59">
        <w:rPr>
          <w:rStyle w:val="FontStyle44"/>
        </w:rPr>
        <w:t>Правила проведения гигиенических мероприятий в постели (мытье</w:t>
      </w:r>
      <w:proofErr w:type="gramEnd"/>
    </w:p>
    <w:p w:rsidR="00B24908" w:rsidRPr="00674A59" w:rsidRDefault="00B24908" w:rsidP="00297A97">
      <w:pPr>
        <w:pStyle w:val="Style3"/>
        <w:widowControl/>
        <w:ind w:left="709" w:hanging="709"/>
        <w:rPr>
          <w:rStyle w:val="FontStyle44"/>
        </w:rPr>
      </w:pPr>
      <w:r w:rsidRPr="00674A59">
        <w:rPr>
          <w:rStyle w:val="FontStyle44"/>
        </w:rPr>
        <w:t xml:space="preserve">        волос, туалет кожи).</w:t>
      </w:r>
    </w:p>
    <w:p w:rsidR="00B24908" w:rsidRPr="00674A59" w:rsidRDefault="00B24908" w:rsidP="00297A97">
      <w:pPr>
        <w:pStyle w:val="Style3"/>
        <w:widowControl/>
        <w:numPr>
          <w:ilvl w:val="0"/>
          <w:numId w:val="1"/>
        </w:numPr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>Правила проведения общегигиенической ванны в отделении.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  <w:spacing w:val="10"/>
        </w:rPr>
      </w:pPr>
      <w:r w:rsidRPr="00674A59">
        <w:rPr>
          <w:rStyle w:val="FontStyle44"/>
        </w:rPr>
        <w:t>Мытье и дезинфекция столовой посуды после использования. Нормативный документ.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>Охарактеризуйте режимы двигательной активности пациента.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  <w:spacing w:val="10"/>
        </w:rPr>
      </w:pPr>
      <w:r w:rsidRPr="00674A59">
        <w:rPr>
          <w:rStyle w:val="FontStyle44"/>
        </w:rPr>
        <w:t>Положения пациента в постели.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38" w:line="240" w:lineRule="auto"/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44"/>
        </w:rPr>
        <w:t>Исследование пульса, характеристика пульса, нормальные показатели пульса.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Наблюдение  за дыханием  пациента,  типы  дыхания,  нормальные показатели дыхания, виды одышки.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29"/>
          <w:sz w:val="24"/>
          <w:szCs w:val="24"/>
        </w:rPr>
      </w:pPr>
      <w:r w:rsidRPr="00674A59">
        <w:rPr>
          <w:rStyle w:val="FontStyle29"/>
          <w:sz w:val="24"/>
          <w:szCs w:val="24"/>
        </w:rPr>
        <w:t>Дать понятие «одышка», виды одышки, их характеристика.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before="1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Термометрия. Физиологические колебания температуры тела в течение дня.</w:t>
      </w:r>
    </w:p>
    <w:p w:rsidR="00277D60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 xml:space="preserve">Лихорадка, периоды лихорадки, охарактеризуйте первый период и </w:t>
      </w:r>
    </w:p>
    <w:p w:rsidR="00277D60" w:rsidRPr="00674A59" w:rsidRDefault="00277D60" w:rsidP="00297A97">
      <w:pPr>
        <w:pStyle w:val="Style2"/>
        <w:widowControl/>
        <w:tabs>
          <w:tab w:val="left" w:pos="706"/>
        </w:tabs>
        <w:spacing w:line="240" w:lineRule="auto"/>
        <w:ind w:left="567"/>
        <w:rPr>
          <w:rStyle w:val="FontStyle44"/>
        </w:rPr>
      </w:pPr>
      <w:r w:rsidRPr="00674A59">
        <w:rPr>
          <w:rStyle w:val="FontStyle44"/>
        </w:rPr>
        <w:t>уход за пациентом в этот период лихорадки.</w:t>
      </w:r>
    </w:p>
    <w:p w:rsidR="00B24908" w:rsidRPr="00674A59" w:rsidRDefault="00B24908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Лихорадка, периоды лихорадки. Дайте характеристику второго  период</w:t>
      </w:r>
      <w:r w:rsidR="00277D60" w:rsidRPr="00674A59">
        <w:rPr>
          <w:rStyle w:val="FontStyle44"/>
        </w:rPr>
        <w:t xml:space="preserve">а лихорадки и </w:t>
      </w:r>
      <w:r w:rsidRPr="00674A59">
        <w:rPr>
          <w:rStyle w:val="FontStyle44"/>
        </w:rPr>
        <w:t>окажите помощь пациенту.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Лихорадка, периоды лихорадки. Дайте характеристику третьего  периода лихорадки и окажите помощь пациенту.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Основные принципы, виды оксигенотерапии, показания к проведению оксигенотерапии.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Показания и противопоказания, механизм действия водных процедур.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Механизм     действия     х</w:t>
      </w:r>
      <w:r w:rsidRPr="00674A59">
        <w:rPr>
          <w:rStyle w:val="FontStyle51"/>
          <w:sz w:val="24"/>
          <w:szCs w:val="24"/>
        </w:rPr>
        <w:t xml:space="preserve">олодовых     </w:t>
      </w:r>
      <w:r w:rsidRPr="00674A59">
        <w:rPr>
          <w:rStyle w:val="FontStyle44"/>
        </w:rPr>
        <w:t xml:space="preserve">процедур.     Показания     и противопоказания к применению пузыря со </w:t>
      </w:r>
      <w:r w:rsidRPr="00674A59">
        <w:rPr>
          <w:rStyle w:val="FontStyle51"/>
          <w:sz w:val="24"/>
          <w:szCs w:val="24"/>
        </w:rPr>
        <w:t>льдом.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Механизм     действия     тепловых   процедур.      Показания      и противопоказания к применению грелки.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10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 xml:space="preserve">Понятие о рвоте, причинах рвоты. Оказание помощи пациенту </w:t>
      </w:r>
      <w:proofErr w:type="gramStart"/>
      <w:r w:rsidRPr="00674A59">
        <w:rPr>
          <w:rStyle w:val="FontStyle44"/>
        </w:rPr>
        <w:t>при</w:t>
      </w:r>
      <w:proofErr w:type="gramEnd"/>
    </w:p>
    <w:p w:rsidR="00277D60" w:rsidRPr="00674A59" w:rsidRDefault="00277D60" w:rsidP="00297A97">
      <w:pPr>
        <w:pStyle w:val="Style10"/>
        <w:widowControl/>
        <w:spacing w:line="240" w:lineRule="auto"/>
        <w:ind w:left="567"/>
        <w:rPr>
          <w:rStyle w:val="FontStyle44"/>
        </w:rPr>
      </w:pPr>
      <w:r w:rsidRPr="00674A59">
        <w:rPr>
          <w:rStyle w:val="FontStyle44"/>
        </w:rPr>
        <w:t>рвоте в сознании и в бессознательном состоянии.</w:t>
      </w:r>
    </w:p>
    <w:p w:rsidR="00277D60" w:rsidRPr="00674A59" w:rsidRDefault="00277D60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34" w:line="240" w:lineRule="auto"/>
        <w:ind w:left="567" w:hanging="567"/>
        <w:rPr>
          <w:rStyle w:val="FontStyle44"/>
        </w:rPr>
      </w:pPr>
      <w:proofErr w:type="gramStart"/>
      <w:r w:rsidRPr="00674A59">
        <w:rPr>
          <w:rStyle w:val="FontStyle44"/>
        </w:rPr>
        <w:t>Острая</w:t>
      </w:r>
      <w:proofErr w:type="gramEnd"/>
      <w:r w:rsidRPr="00674A59">
        <w:rPr>
          <w:rStyle w:val="FontStyle44"/>
        </w:rPr>
        <w:t xml:space="preserve"> задержки мочи, оказание доврачебной помощи при острой задержке мочи. Показания и противопоказания к катетеризации мочевого пузыря.</w:t>
      </w:r>
    </w:p>
    <w:p w:rsidR="00A4076D" w:rsidRPr="00674A59" w:rsidRDefault="00A4076D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3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 xml:space="preserve">Показания, противопоказания и механизм действия очистительной </w:t>
      </w:r>
      <w:r w:rsidR="005145EE" w:rsidRPr="00674A59">
        <w:rPr>
          <w:rStyle w:val="FontStyle44"/>
        </w:rPr>
        <w:t>клизмы.</w:t>
      </w:r>
    </w:p>
    <w:p w:rsidR="005145EE" w:rsidRPr="00674A59" w:rsidRDefault="005145EE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3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Показания, противопоказания и механизм действия сифонной клизмы.</w:t>
      </w:r>
    </w:p>
    <w:p w:rsidR="005145EE" w:rsidRPr="00674A59" w:rsidRDefault="005145EE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3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Показания, противопоказания и механизм действия послабляющих клизм.</w:t>
      </w:r>
    </w:p>
    <w:p w:rsidR="005145EE" w:rsidRPr="00674A59" w:rsidRDefault="005145EE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34"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Показания, противопоказания к применению газоотводной трубки и лекарственных клизм.</w:t>
      </w:r>
    </w:p>
    <w:p w:rsidR="00277D60" w:rsidRPr="00674A59" w:rsidRDefault="00277D60" w:rsidP="007B1D7B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Осуществите промывание желудка и соберите промывные воды на исследование.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Осуществите постановку масляной клизмы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Осуществите постановку сифонной клизмы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24" w:hanging="567"/>
        <w:rPr>
          <w:rStyle w:val="FontStyle44"/>
        </w:rPr>
      </w:pPr>
      <w:r w:rsidRPr="00674A59">
        <w:rPr>
          <w:rStyle w:val="FontStyle44"/>
        </w:rPr>
        <w:t>Осуществите постановку очистительной клизмы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9" w:hanging="567"/>
        <w:rPr>
          <w:rStyle w:val="FontStyle44"/>
        </w:rPr>
      </w:pPr>
      <w:r w:rsidRPr="00674A59">
        <w:rPr>
          <w:rStyle w:val="FontStyle44"/>
        </w:rPr>
        <w:t>Осуществите постановку гипертонической клизмы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4" w:hanging="567"/>
        <w:rPr>
          <w:rStyle w:val="FontStyle44"/>
        </w:rPr>
      </w:pPr>
      <w:r w:rsidRPr="00674A59">
        <w:rPr>
          <w:rStyle w:val="FontStyle44"/>
        </w:rPr>
        <w:t>Осуществите постановку лекарственной клизмы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Осуществите постановку газоотводной трубки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  <w:tab w:val="left" w:pos="4978"/>
        </w:tabs>
        <w:spacing w:line="240" w:lineRule="auto"/>
        <w:ind w:left="567" w:right="6" w:hanging="567"/>
        <w:rPr>
          <w:rStyle w:val="FontStyle44"/>
        </w:rPr>
      </w:pPr>
      <w:r w:rsidRPr="00674A59">
        <w:rPr>
          <w:rStyle w:val="FontStyle44"/>
        </w:rPr>
        <w:t>Осуществите подмывание пациентки после физиологических отправлений.</w:t>
      </w:r>
    </w:p>
    <w:p w:rsidR="00EE54F1" w:rsidRPr="00674A59" w:rsidRDefault="00EE54F1" w:rsidP="00297A97">
      <w:pPr>
        <w:pStyle w:val="Style3"/>
        <w:widowControl/>
        <w:numPr>
          <w:ilvl w:val="0"/>
          <w:numId w:val="1"/>
        </w:numPr>
        <w:ind w:left="567" w:hanging="567"/>
        <w:rPr>
          <w:rStyle w:val="FontStyle44"/>
        </w:rPr>
      </w:pPr>
      <w:r w:rsidRPr="00674A59">
        <w:rPr>
          <w:rStyle w:val="FontStyle53"/>
          <w:sz w:val="24"/>
          <w:szCs w:val="24"/>
        </w:rPr>
        <w:t xml:space="preserve">Осуществите </w:t>
      </w:r>
      <w:r w:rsidRPr="00674A59">
        <w:rPr>
          <w:rStyle w:val="FontStyle44"/>
        </w:rPr>
        <w:t>катетеризацию  мочевого   пузыря   мягким  катетером пациенту с последующей дезинфекцией отработанного материала.</w:t>
      </w:r>
    </w:p>
    <w:p w:rsidR="00EE54F1" w:rsidRPr="00674A59" w:rsidRDefault="00EE54F1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Осуществите  катетеризацию  мочевого  пузыря  мягким  катетером</w:t>
      </w:r>
    </w:p>
    <w:p w:rsidR="00EE54F1" w:rsidRPr="00674A59" w:rsidRDefault="00EE54F1" w:rsidP="00297A97">
      <w:pPr>
        <w:pStyle w:val="Style16"/>
        <w:widowControl/>
        <w:spacing w:line="240" w:lineRule="auto"/>
        <w:ind w:left="567" w:firstLine="0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пациентке с последующей дезинфекцией отработанного материала.</w:t>
      </w:r>
    </w:p>
    <w:p w:rsidR="00EE54F1" w:rsidRPr="00674A59" w:rsidRDefault="00EE54F1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</w:rPr>
        <w:t xml:space="preserve">Осуществите    подмывание    пациента    после    </w:t>
      </w:r>
      <w:proofErr w:type="gramStart"/>
      <w:r w:rsidRPr="00674A59">
        <w:rPr>
          <w:rStyle w:val="FontStyle44"/>
        </w:rPr>
        <w:t>физиологических</w:t>
      </w:r>
      <w:proofErr w:type="gramEnd"/>
    </w:p>
    <w:p w:rsidR="00EE54F1" w:rsidRPr="00674A59" w:rsidRDefault="00EE54F1" w:rsidP="00297A97">
      <w:pPr>
        <w:pStyle w:val="Style8"/>
        <w:widowControl/>
        <w:tabs>
          <w:tab w:val="left" w:pos="5736"/>
        </w:tabs>
        <w:spacing w:before="29" w:line="240" w:lineRule="auto"/>
        <w:ind w:left="567" w:firstLine="0"/>
        <w:rPr>
          <w:rStyle w:val="FontStyle44"/>
        </w:rPr>
      </w:pPr>
      <w:r w:rsidRPr="00674A59">
        <w:rPr>
          <w:rStyle w:val="FontStyle44"/>
        </w:rPr>
        <w:t>отправлений.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Осуществите постановку согревающего компресса на локтевой сустав пациенту.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Осуществите постановку горчичников пациенту при воспалении бронхов. Уход за пациентом после процедуры.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Осуществите подачу грелки пациенту с последующей дезинфекцией.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Осуществите подачу пузыря со льдом пациенту с последующей дезинфекцией.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hanging="567"/>
        <w:rPr>
          <w:rStyle w:val="FontStyle44"/>
        </w:rPr>
      </w:pPr>
      <w:r w:rsidRPr="00674A59">
        <w:rPr>
          <w:rStyle w:val="FontStyle44"/>
        </w:rPr>
        <w:t>Осуществите подачу кислорода пациенту через носовые канюли.</w:t>
      </w:r>
    </w:p>
    <w:p w:rsidR="00EE54F1" w:rsidRPr="00674A59" w:rsidRDefault="00EE54F1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Осуществите постановку согревающего компресса на ухо пациенту. Дезинфекция отработанного материала.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4" w:hanging="567"/>
        <w:rPr>
          <w:rStyle w:val="FontStyle44"/>
        </w:rPr>
      </w:pPr>
      <w:r w:rsidRPr="00674A59">
        <w:rPr>
          <w:rStyle w:val="FontStyle44"/>
        </w:rPr>
        <w:t>Осуществите измерение температуры тела в подмышечной впадине. Оцените результат, зарегистрируйте в температурном листе.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4" w:hanging="567"/>
        <w:rPr>
          <w:rStyle w:val="FontStyle44"/>
        </w:rPr>
      </w:pPr>
      <w:r w:rsidRPr="00674A59">
        <w:rPr>
          <w:rStyle w:val="FontStyle44"/>
        </w:rPr>
        <w:t>Осуществите измерение артериального давления, цифровую и графическую запись нормальных показателей артериального давления.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  <w:tab w:val="left" w:pos="6806"/>
          <w:tab w:val="left" w:leader="dot" w:pos="7579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Определите тип дыхания и подсчитайте частоту дыханий. Оцените результат.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Осуществите измерение температуры тела в прямой кишке. Оцените результат, зарегистрируйте в температурном листе.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Исследуйте пульс на лучевой артерии. Дайте его характеристику, зарегистрируйте в температурном листе.</w:t>
      </w:r>
    </w:p>
    <w:p w:rsidR="00EE54F1" w:rsidRPr="00674A59" w:rsidRDefault="00EE54F1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Осуществите измерение суточного диуреза и определение водного баланса.</w:t>
      </w:r>
    </w:p>
    <w:p w:rsidR="00B27D67" w:rsidRPr="00674A59" w:rsidRDefault="00B27D67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5" w:hanging="567"/>
        <w:rPr>
          <w:rStyle w:val="FontStyle44"/>
        </w:rPr>
      </w:pPr>
      <w:r w:rsidRPr="00674A59">
        <w:rPr>
          <w:rStyle w:val="FontStyle44"/>
        </w:rPr>
        <w:t>Осуществите уход за глазами пациенту в бессознательном состоянии с последующей дезинфекцией отработанного материала.</w:t>
      </w:r>
    </w:p>
    <w:p w:rsidR="00AB061A" w:rsidRPr="00674A59" w:rsidRDefault="00AB061A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Осуществите уход за ушами пациенту в бессознательном состоянии. Дезинфекция отработанного материала.</w:t>
      </w:r>
    </w:p>
    <w:p w:rsidR="00AB061A" w:rsidRPr="00674A59" w:rsidRDefault="00AB061A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Осуществите уход за носом пациенту в бессознательном состоянии. Дезинфекция отработанного материала.</w:t>
      </w:r>
    </w:p>
    <w:p w:rsidR="00AB061A" w:rsidRPr="00674A59" w:rsidRDefault="00AB061A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proofErr w:type="gramStart"/>
      <w:r w:rsidRPr="00674A59">
        <w:rPr>
          <w:rStyle w:val="FontStyle44"/>
          <w:lang w:eastAsia="en-US"/>
        </w:rPr>
        <w:t>Осуществите уход за полостью рта пациенту в бессознательном состоянии с последующей дезинфекция отработанного материала.</w:t>
      </w:r>
      <w:proofErr w:type="gramEnd"/>
    </w:p>
    <w:p w:rsidR="00AB061A" w:rsidRPr="00674A59" w:rsidRDefault="00AB061A" w:rsidP="00297A97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67" w:right="10" w:hanging="567"/>
        <w:rPr>
          <w:rStyle w:val="FontStyle44"/>
        </w:rPr>
      </w:pPr>
      <w:r w:rsidRPr="00674A59">
        <w:rPr>
          <w:rStyle w:val="FontStyle44"/>
        </w:rPr>
        <w:t>Осуществите кормление пациента через зонд. Дезинфекция отработанного материала.</w:t>
      </w:r>
    </w:p>
    <w:p w:rsidR="00AB061A" w:rsidRPr="00674A59" w:rsidRDefault="00AB061A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Осуществите смену нательного и постельного белья пациенту с ограниченной двигательной активностью.</w:t>
      </w:r>
    </w:p>
    <w:p w:rsidR="00AB061A" w:rsidRPr="00674A59" w:rsidRDefault="00AB061A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Проведите упаковку инструментов и материала (шариков, салфеток, пелёнок) и проведите укладку материала в биксы для стерилизации.</w:t>
      </w:r>
    </w:p>
    <w:p w:rsidR="00AB061A" w:rsidRPr="00674A59" w:rsidRDefault="00B27D67" w:rsidP="00297A97">
      <w:pPr>
        <w:pStyle w:val="Style16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4"/>
          <w:lang w:eastAsia="en-US"/>
        </w:rPr>
      </w:pPr>
      <w:r w:rsidRPr="00674A59">
        <w:rPr>
          <w:rStyle w:val="FontStyle44"/>
          <w:lang w:eastAsia="en-US"/>
        </w:rPr>
        <w:t>Придайте пациенту пол</w:t>
      </w:r>
      <w:r w:rsidR="00F422CC">
        <w:rPr>
          <w:rStyle w:val="FontStyle44"/>
          <w:lang w:eastAsia="en-US"/>
        </w:rPr>
        <w:t>ожения Фаулера, Симса, положение</w:t>
      </w:r>
      <w:r w:rsidRPr="00674A59">
        <w:rPr>
          <w:rStyle w:val="FontStyle44"/>
          <w:lang w:eastAsia="en-US"/>
        </w:rPr>
        <w:t xml:space="preserve"> на боку, положение на животе при использовании приспособлений.</w:t>
      </w:r>
    </w:p>
    <w:p w:rsidR="00AB061A" w:rsidRPr="00674A59" w:rsidRDefault="00AB061A" w:rsidP="00297A97">
      <w:pPr>
        <w:pStyle w:val="Style16"/>
        <w:widowControl/>
        <w:spacing w:line="240" w:lineRule="auto"/>
        <w:ind w:left="567" w:hanging="567"/>
        <w:jc w:val="both"/>
        <w:rPr>
          <w:rStyle w:val="FontStyle44"/>
          <w:lang w:eastAsia="en-US"/>
        </w:rPr>
      </w:pPr>
    </w:p>
    <w:sectPr w:rsidR="00AB061A" w:rsidRPr="0067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A09"/>
    <w:multiLevelType w:val="singleLevel"/>
    <w:tmpl w:val="5FAA6F6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5E8F5B41"/>
    <w:multiLevelType w:val="hybridMultilevel"/>
    <w:tmpl w:val="283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7794"/>
    <w:multiLevelType w:val="multilevel"/>
    <w:tmpl w:val="3D30CE62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541" w:hanging="360"/>
      </w:pPr>
    </w:lvl>
    <w:lvl w:ilvl="2" w:tentative="1">
      <w:start w:val="1"/>
      <w:numFmt w:val="lowerRoman"/>
      <w:lvlText w:val="%3."/>
      <w:lvlJc w:val="right"/>
      <w:pPr>
        <w:ind w:left="2261" w:hanging="180"/>
      </w:pPr>
    </w:lvl>
    <w:lvl w:ilvl="3" w:tentative="1">
      <w:start w:val="1"/>
      <w:numFmt w:val="decimal"/>
      <w:lvlText w:val="%4."/>
      <w:lvlJc w:val="left"/>
      <w:pPr>
        <w:ind w:left="2981" w:hanging="360"/>
      </w:pPr>
    </w:lvl>
    <w:lvl w:ilvl="4" w:tentative="1">
      <w:start w:val="1"/>
      <w:numFmt w:val="lowerLetter"/>
      <w:lvlText w:val="%5."/>
      <w:lvlJc w:val="left"/>
      <w:pPr>
        <w:ind w:left="3701" w:hanging="360"/>
      </w:pPr>
    </w:lvl>
    <w:lvl w:ilvl="5" w:tentative="1">
      <w:start w:val="1"/>
      <w:numFmt w:val="lowerRoman"/>
      <w:lvlText w:val="%6."/>
      <w:lvlJc w:val="right"/>
      <w:pPr>
        <w:ind w:left="4421" w:hanging="180"/>
      </w:pPr>
    </w:lvl>
    <w:lvl w:ilvl="6" w:tentative="1">
      <w:start w:val="1"/>
      <w:numFmt w:val="decimal"/>
      <w:lvlText w:val="%7."/>
      <w:lvlJc w:val="left"/>
      <w:pPr>
        <w:ind w:left="5141" w:hanging="360"/>
      </w:pPr>
    </w:lvl>
    <w:lvl w:ilvl="7" w:tentative="1">
      <w:start w:val="1"/>
      <w:numFmt w:val="lowerLetter"/>
      <w:lvlText w:val="%8."/>
      <w:lvlJc w:val="left"/>
      <w:pPr>
        <w:ind w:left="5861" w:hanging="360"/>
      </w:pPr>
    </w:lvl>
    <w:lvl w:ilvl="8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D"/>
    <w:rsid w:val="00031FED"/>
    <w:rsid w:val="00151050"/>
    <w:rsid w:val="001F67B8"/>
    <w:rsid w:val="00277D60"/>
    <w:rsid w:val="00297A97"/>
    <w:rsid w:val="005145EE"/>
    <w:rsid w:val="00555065"/>
    <w:rsid w:val="00555768"/>
    <w:rsid w:val="005D4823"/>
    <w:rsid w:val="00653363"/>
    <w:rsid w:val="00674A59"/>
    <w:rsid w:val="006905A9"/>
    <w:rsid w:val="007B1D7B"/>
    <w:rsid w:val="00A4076D"/>
    <w:rsid w:val="00A41E41"/>
    <w:rsid w:val="00A61C8D"/>
    <w:rsid w:val="00AB061A"/>
    <w:rsid w:val="00B24908"/>
    <w:rsid w:val="00B27D67"/>
    <w:rsid w:val="00CF0709"/>
    <w:rsid w:val="00DC3118"/>
    <w:rsid w:val="00DE3C42"/>
    <w:rsid w:val="00EE54F1"/>
    <w:rsid w:val="00F03C70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1FE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31F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4">
    <w:name w:val="Font Style44"/>
    <w:basedOn w:val="a0"/>
    <w:uiPriority w:val="99"/>
    <w:rsid w:val="00031FE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1FE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31FE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5D4823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5D482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B249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24908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277D6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77D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277D60"/>
    <w:rPr>
      <w:rFonts w:ascii="Times New Roman" w:hAnsi="Times New Roman" w:cs="Times New Roman"/>
      <w:i/>
      <w:iCs/>
      <w:spacing w:val="-40"/>
      <w:sz w:val="38"/>
      <w:szCs w:val="38"/>
    </w:rPr>
  </w:style>
  <w:style w:type="paragraph" w:customStyle="1" w:styleId="Style8">
    <w:name w:val="Style8"/>
    <w:basedOn w:val="a"/>
    <w:uiPriority w:val="99"/>
    <w:rsid w:val="00EE54F1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E54F1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576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1FE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31F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4">
    <w:name w:val="Font Style44"/>
    <w:basedOn w:val="a0"/>
    <w:uiPriority w:val="99"/>
    <w:rsid w:val="00031FE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1FE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31FE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5D4823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5D482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B249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24908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277D6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77D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277D60"/>
    <w:rPr>
      <w:rFonts w:ascii="Times New Roman" w:hAnsi="Times New Roman" w:cs="Times New Roman"/>
      <w:i/>
      <w:iCs/>
      <w:spacing w:val="-40"/>
      <w:sz w:val="38"/>
      <w:szCs w:val="38"/>
    </w:rPr>
  </w:style>
  <w:style w:type="paragraph" w:customStyle="1" w:styleId="Style8">
    <w:name w:val="Style8"/>
    <w:basedOn w:val="a"/>
    <w:uiPriority w:val="99"/>
    <w:rsid w:val="00EE54F1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E54F1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576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5768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16</cp:revision>
  <cp:lastPrinted>2015-01-10T09:25:00Z</cp:lastPrinted>
  <dcterms:created xsi:type="dcterms:W3CDTF">2014-12-17T07:27:00Z</dcterms:created>
  <dcterms:modified xsi:type="dcterms:W3CDTF">2015-01-10T09:25:00Z</dcterms:modified>
</cp:coreProperties>
</file>