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759"/>
        <w:gridCol w:w="2608"/>
      </w:tblGrid>
      <w:tr w:rsidR="00391CDB" w:rsidTr="00ED5BBB">
        <w:tc>
          <w:tcPr>
            <w:tcW w:w="3608" w:type="pct"/>
            <w:tcMar>
              <w:top w:w="0" w:type="dxa"/>
              <w:left w:w="6" w:type="dxa"/>
              <w:bottom w:w="0" w:type="dxa"/>
              <w:right w:w="6" w:type="dxa"/>
            </w:tcMar>
            <w:hideMark/>
          </w:tcPr>
          <w:p w:rsidR="00391CDB" w:rsidRDefault="00391CDB">
            <w:pPr>
              <w:pStyle w:val="newncpi"/>
              <w:rPr>
                <w:rFonts w:ascii="Mariupol" w:hAnsi="Mariupol"/>
                <w:color w:val="000000"/>
              </w:rPr>
            </w:pPr>
            <w:bookmarkStart w:id="0" w:name="_GoBack"/>
            <w:bookmarkEnd w:id="0"/>
            <w:r>
              <w:rPr>
                <w:rFonts w:ascii="Mariupol" w:hAnsi="Mariupol"/>
                <w:color w:val="000000"/>
              </w:rPr>
              <w:t> </w:t>
            </w:r>
          </w:p>
        </w:tc>
        <w:tc>
          <w:tcPr>
            <w:tcW w:w="1392" w:type="pct"/>
            <w:tcMar>
              <w:top w:w="0" w:type="dxa"/>
              <w:left w:w="6" w:type="dxa"/>
              <w:bottom w:w="0" w:type="dxa"/>
              <w:right w:w="6" w:type="dxa"/>
            </w:tcMar>
            <w:hideMark/>
          </w:tcPr>
          <w:p w:rsidR="00391CDB" w:rsidRDefault="00391CDB" w:rsidP="00391CDB">
            <w:pPr>
              <w:pStyle w:val="capu1"/>
              <w:rPr>
                <w:rFonts w:ascii="Mariupol" w:hAnsi="Mariupol"/>
                <w:color w:val="000000"/>
              </w:rPr>
            </w:pPr>
            <w:r>
              <w:rPr>
                <w:rFonts w:ascii="Mariupol" w:hAnsi="Mariupol"/>
                <w:color w:val="000000"/>
              </w:rPr>
              <w:t>УТВЕРЖДЕНО</w:t>
            </w:r>
          </w:p>
          <w:p w:rsidR="00391CDB" w:rsidRDefault="00391CDB" w:rsidP="00391CDB">
            <w:pPr>
              <w:pStyle w:val="capu1"/>
              <w:rPr>
                <w:rFonts w:ascii="Mariupol" w:hAnsi="Mariupol"/>
                <w:color w:val="000000"/>
              </w:rPr>
            </w:pPr>
            <w:r>
              <w:rPr>
                <w:rFonts w:ascii="Mariupol" w:hAnsi="Mariupol"/>
                <w:color w:val="000000"/>
              </w:rPr>
              <w:t>Указ Президента</w:t>
            </w:r>
            <w:r>
              <w:rPr>
                <w:rFonts w:ascii="Mariupol" w:hAnsi="Mariupol"/>
                <w:color w:val="000000"/>
              </w:rPr>
              <w:br/>
              <w:t>Республики Беларусь07.02.2006 № 80</w:t>
            </w:r>
            <w:r>
              <w:rPr>
                <w:rFonts w:ascii="Mariupol" w:hAnsi="Mariupol"/>
                <w:color w:val="000000"/>
              </w:rPr>
              <w:br/>
              <w:t>(в редакции</w:t>
            </w:r>
            <w:r>
              <w:rPr>
                <w:rFonts w:ascii="Mariupol" w:hAnsi="Mariupol"/>
                <w:color w:val="000000"/>
              </w:rPr>
              <w:br/>
              <w:t>Указа Президента</w:t>
            </w:r>
            <w:r>
              <w:rPr>
                <w:rFonts w:ascii="Mariupol" w:hAnsi="Mariupol"/>
                <w:color w:val="000000"/>
              </w:rPr>
              <w:br/>
              <w:t>Республики Беларусь20.03.2014 № 130)</w:t>
            </w:r>
          </w:p>
        </w:tc>
      </w:tr>
    </w:tbl>
    <w:p w:rsidR="00391CDB" w:rsidRPr="00391CDB" w:rsidRDefault="00391CDB" w:rsidP="00391CDB">
      <w:pPr>
        <w:pStyle w:val="titleu"/>
        <w:spacing w:before="100" w:beforeAutospacing="1" w:after="100" w:afterAutospacing="1"/>
        <w:rPr>
          <w:b w:val="0"/>
          <w:bCs w:val="0"/>
          <w:color w:val="000000"/>
        </w:rPr>
      </w:pPr>
      <w:bookmarkStart w:id="1" w:name="Заг_Утв_2"/>
      <w:bookmarkEnd w:id="1"/>
      <w:r w:rsidRPr="00391CDB">
        <w:rPr>
          <w:b w:val="0"/>
          <w:bCs w:val="0"/>
          <w:color w:val="000000"/>
        </w:rPr>
        <w:t>ПРАВИЛА</w:t>
      </w:r>
      <w:r w:rsidRPr="00391CDB">
        <w:rPr>
          <w:b w:val="0"/>
          <w:bCs w:val="0"/>
          <w:color w:val="000000"/>
        </w:rPr>
        <w:br/>
        <w:t>приема лиц для получения среднего специального образования</w:t>
      </w:r>
    </w:p>
    <w:p w:rsidR="00391CDB" w:rsidRPr="00391CDB" w:rsidRDefault="00391CDB" w:rsidP="00391CDB">
      <w:pPr>
        <w:pStyle w:val="chapter"/>
        <w:rPr>
          <w:color w:val="000000"/>
        </w:rPr>
      </w:pPr>
      <w:r w:rsidRPr="00391CDB">
        <w:rPr>
          <w:color w:val="000000"/>
        </w:rPr>
        <w:t>ГЛАВА 1</w:t>
      </w:r>
      <w:r w:rsidRPr="00391CDB">
        <w:rPr>
          <w:color w:val="000000"/>
        </w:rPr>
        <w:br/>
        <w:t>ОБЩИЕ ПОЛОЖЕНИЯ</w:t>
      </w:r>
    </w:p>
    <w:p w:rsidR="00391CDB" w:rsidRPr="00391CDB" w:rsidRDefault="00391CDB" w:rsidP="00391CDB">
      <w:pPr>
        <w:pStyle w:val="point"/>
        <w:rPr>
          <w:color w:val="000000"/>
        </w:rPr>
      </w:pPr>
      <w:r w:rsidRPr="00391CDB">
        <w:rPr>
          <w:color w:val="000000"/>
        </w:rPr>
        <w:t>1. Настоящими Правилами регулируется порядок приема лиц для получения среднего специального образования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среднего специального образования Республики Беларусь и иные учреждения образования, реализующие образовательные программы среднего специального образования (далее – УССО), независимо от подчиненности и формы собственности.</w:t>
      </w:r>
    </w:p>
    <w:p w:rsidR="00391CDB" w:rsidRPr="00391CDB" w:rsidRDefault="00391CDB" w:rsidP="00391CDB">
      <w:pPr>
        <w:pStyle w:val="point"/>
        <w:rPr>
          <w:color w:val="000000"/>
        </w:rPr>
      </w:pPr>
      <w:r w:rsidRPr="00391CDB">
        <w:rPr>
          <w:color w:val="000000"/>
        </w:rPr>
        <w:t>2. В УССО для получения среднего специального образования в очной (дневной) форме получения образования могут поступать лица, имеющие общее базовое образование, общее среднее образование или профессионально-техническое образование с общим средним образованием, а в очной (вечерней) или заочной форме получения образования – лица, имеющие общее среднее образование или профессионально-техническое образование с общим средним образованием, подтвержденное соответствующими документами об образовании.</w:t>
      </w:r>
    </w:p>
    <w:p w:rsidR="00391CDB" w:rsidRPr="00391CDB" w:rsidRDefault="00391CDB" w:rsidP="00391CDB">
      <w:pPr>
        <w:pStyle w:val="point"/>
        <w:rPr>
          <w:color w:val="000000"/>
        </w:rPr>
      </w:pPr>
      <w:r w:rsidRPr="00391CDB">
        <w:rPr>
          <w:color w:val="000000"/>
        </w:rPr>
        <w:t>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среднего специального образования в государственных УССО за счет средств республиканского и (или) местного бюджетов (далее – бюджет), если данный уровень образования они получают за счет средств бюджета впервые, либо в государственных или частных УССО на платной основе за счет средств юридических лиц, индивидуальных предпринимателей, физических лиц или собственных средств гражданина (далее – на платной основе).</w:t>
      </w:r>
    </w:p>
    <w:p w:rsidR="00391CDB" w:rsidRPr="00391CDB" w:rsidRDefault="00391CDB" w:rsidP="00391CDB">
      <w:pPr>
        <w:pStyle w:val="newncpi"/>
        <w:rPr>
          <w:color w:val="000000"/>
        </w:rPr>
      </w:pPr>
      <w:r w:rsidRPr="00391CDB">
        <w:rPr>
          <w:color w:val="000000"/>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среднего специального образования в УССО, иностранные граждане и лица без гражданства, которым предоставлены статус беженца или убежище в Республике Беларусь, граждане Российской Федерации, Республики Казахстан, </w:t>
      </w:r>
      <w:proofErr w:type="spellStart"/>
      <w:r w:rsidRPr="00391CDB">
        <w:rPr>
          <w:color w:val="000000"/>
        </w:rPr>
        <w:t>Кыргызской</w:t>
      </w:r>
      <w:proofErr w:type="spellEnd"/>
      <w:r w:rsidRPr="00391CDB">
        <w:rPr>
          <w:color w:val="000000"/>
        </w:rPr>
        <w:t xml:space="preserve"> Республики, Республики Таджикистан имеют право участвовать в конкурсе на получение среднего специального образования в государственных и частных УССО на условиях, предусмотренных для лиц, указанных в части первой настоящего пункта, или </w:t>
      </w:r>
      <w:r w:rsidRPr="00391CDB">
        <w:rPr>
          <w:color w:val="000000"/>
        </w:rPr>
        <w:lastRenderedPageBreak/>
        <w:t xml:space="preserve">поступать в государственные и частные УССО на условиях, предусмотренных в </w:t>
      </w:r>
      <w:hyperlink r:id="rId5" w:anchor="%D0%97%D0%B0%D0%B3_%D0%A3%D1%82%D0%B2_2&amp;Point=6" w:history="1">
        <w:r w:rsidRPr="00391CDB">
          <w:rPr>
            <w:rStyle w:val="a3"/>
          </w:rPr>
          <w:t>пункте 6</w:t>
        </w:r>
      </w:hyperlink>
      <w:r w:rsidRPr="00391CDB">
        <w:rPr>
          <w:color w:val="000000"/>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p>
    <w:p w:rsidR="00391CDB" w:rsidRPr="00391CDB" w:rsidRDefault="00391CDB" w:rsidP="00391CDB">
      <w:pPr>
        <w:pStyle w:val="point"/>
        <w:rPr>
          <w:color w:val="000000"/>
        </w:rPr>
      </w:pPr>
      <w:r w:rsidRPr="00391CDB">
        <w:rPr>
          <w:color w:val="000000"/>
        </w:rPr>
        <w:t xml:space="preserve">4. В конкурсе на получение среднего специального образования в заочной или очной (вечерней) форме получения образования за счет средств бюджета имеют право участвовать лица, перечисленные в </w:t>
      </w:r>
      <w:hyperlink r:id="rId6" w:anchor="%D0%97%D0%B0%D0%B3_%D0%A3%D1%82%D0%B2_2&amp;Point=3" w:history="1">
        <w:r w:rsidRPr="00391CDB">
          <w:rPr>
            <w:rStyle w:val="a3"/>
          </w:rPr>
          <w:t>пункте 3</w:t>
        </w:r>
      </w:hyperlink>
      <w:r w:rsidRPr="00391CDB">
        <w:rPr>
          <w:color w:val="000000"/>
        </w:rPr>
        <w:t xml:space="preserve"> настоящих Правил, которые:</w:t>
      </w:r>
    </w:p>
    <w:p w:rsidR="00391CDB" w:rsidRPr="00391CDB" w:rsidRDefault="00391CDB" w:rsidP="00391CDB">
      <w:pPr>
        <w:pStyle w:val="newncpi"/>
        <w:rPr>
          <w:color w:val="000000"/>
        </w:rPr>
      </w:pPr>
      <w:r w:rsidRPr="00391CDB">
        <w:rPr>
          <w:color w:val="000000"/>
        </w:rPr>
        <w:t>имеют общее среднее образование или профессионально-техническое образование с общим средним образованием и работают в организациях, профиль деятельности которых соответствует профилю (направлению) избранной специальности;</w:t>
      </w:r>
    </w:p>
    <w:p w:rsidR="00391CDB" w:rsidRPr="00391CDB" w:rsidRDefault="00391CDB" w:rsidP="00391CDB">
      <w:pPr>
        <w:pStyle w:val="newncpi"/>
        <w:rPr>
          <w:color w:val="000000"/>
        </w:rPr>
      </w:pPr>
      <w:r w:rsidRPr="00391CDB">
        <w:rPr>
          <w:color w:val="000000"/>
        </w:rPr>
        <w:t>имеют общее среднее образование или профессионально-техническое образование с общим средним образованием и работают по профилю (направлению) избранной специальности;</w:t>
      </w:r>
    </w:p>
    <w:p w:rsidR="00391CDB" w:rsidRPr="00391CDB" w:rsidRDefault="00391CDB" w:rsidP="00391CDB">
      <w:pPr>
        <w:pStyle w:val="newncpi"/>
        <w:rPr>
          <w:color w:val="000000"/>
        </w:rPr>
      </w:pPr>
      <w:r w:rsidRPr="00391CDB">
        <w:rPr>
          <w:color w:val="000000"/>
        </w:rPr>
        <w:t>имеют общее среднее образование или профессионально-техническое образование с общим средним образованием и осуществляют предпринимательскую деятельность по профилю (направлению) избранной специальности;</w:t>
      </w:r>
    </w:p>
    <w:p w:rsidR="00391CDB" w:rsidRPr="00391CDB" w:rsidRDefault="00391CDB" w:rsidP="00391CDB">
      <w:pPr>
        <w:pStyle w:val="newncpi"/>
        <w:rPr>
          <w:color w:val="000000"/>
        </w:rPr>
      </w:pPr>
      <w:r w:rsidRPr="00391CDB">
        <w:rPr>
          <w:color w:val="000000"/>
        </w:rPr>
        <w:t>имеют профессионально-техническое образование с общим средним образованием и поступают на специальности соответствующего профиля (направления) образования;</w:t>
      </w:r>
    </w:p>
    <w:p w:rsidR="00391CDB" w:rsidRPr="00391CDB" w:rsidRDefault="00391CDB" w:rsidP="00391CDB">
      <w:pPr>
        <w:pStyle w:val="newncpi"/>
        <w:rPr>
          <w:color w:val="000000"/>
        </w:rPr>
      </w:pPr>
      <w:r w:rsidRPr="00391CDB">
        <w:rPr>
          <w:color w:val="000000"/>
        </w:rPr>
        <w:t>являются детьми-инвалидами в возрасте до 18 лет, инвалидами I или II группы, имеющими общее среднее образование, профессионально-техническое образование с общим средним образованием, при отсутствии медицинских противопоказаний для получения среднего специального образования по избранной специальности (направлению специальности);</w:t>
      </w:r>
    </w:p>
    <w:p w:rsidR="00391CDB" w:rsidRPr="00391CDB" w:rsidRDefault="00391CDB" w:rsidP="00391CDB">
      <w:pPr>
        <w:pStyle w:val="newncpi"/>
        <w:rPr>
          <w:color w:val="000000"/>
        </w:rPr>
      </w:pPr>
      <w:r w:rsidRPr="00391CDB">
        <w:rPr>
          <w:color w:val="000000"/>
        </w:rPr>
        <w:t>имеют общее среднее образование и прошли срочную военную службу (службу в резерве) в год приема или в году, предшествующем году приема (при наличии рекомендации воинских частей).</w:t>
      </w:r>
    </w:p>
    <w:p w:rsidR="00391CDB" w:rsidRPr="00391CDB" w:rsidRDefault="00391CDB" w:rsidP="00391CDB">
      <w:pPr>
        <w:pStyle w:val="newncpi"/>
        <w:rPr>
          <w:color w:val="000000"/>
        </w:rPr>
      </w:pPr>
      <w:r w:rsidRPr="00391CDB">
        <w:rPr>
          <w:color w:val="000000"/>
        </w:rPr>
        <w:t>Иные лица, имеющие общее среднее образование или профессионально-техническое образование с общим средним образованием, участвуют в конкурсе на получение среднего специального образования в заочной или очной (вечерней) форме получения образования на платной основе.</w:t>
      </w:r>
    </w:p>
    <w:p w:rsidR="00391CDB" w:rsidRPr="00391CDB" w:rsidRDefault="00391CDB" w:rsidP="00391CDB">
      <w:pPr>
        <w:pStyle w:val="point"/>
        <w:rPr>
          <w:color w:val="000000"/>
        </w:rPr>
      </w:pPr>
      <w:r w:rsidRPr="00391CDB">
        <w:rPr>
          <w:color w:val="000000"/>
        </w:rPr>
        <w:t>5. В конкурсе на получение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391CDB" w:rsidRPr="00391CDB" w:rsidRDefault="00391CDB" w:rsidP="00391CDB">
      <w:pPr>
        <w:pStyle w:val="point"/>
        <w:rPr>
          <w:color w:val="000000"/>
        </w:rPr>
      </w:pPr>
      <w:r w:rsidRPr="00391CDB">
        <w:rPr>
          <w:color w:val="000000"/>
        </w:rPr>
        <w:t>6. Иностранные граждане и лица без гражданства, за исключением лиц, указанных в части второй настоящего пункта, могут поступать в УССО для получения среднего специального образования:</w:t>
      </w:r>
    </w:p>
    <w:p w:rsidR="00391CDB" w:rsidRPr="00391CDB" w:rsidRDefault="00391CDB" w:rsidP="00391CDB">
      <w:pPr>
        <w:pStyle w:val="newncpi"/>
        <w:rPr>
          <w:color w:val="000000"/>
        </w:rPr>
      </w:pPr>
      <w:r w:rsidRPr="00391CDB">
        <w:rPr>
          <w:color w:val="000000"/>
        </w:rPr>
        <w:lastRenderedPageBreak/>
        <w:t>за счет средств бюджета или на платной основе – в соответствии с международными договорами Республики Беларусь;</w:t>
      </w:r>
    </w:p>
    <w:p w:rsidR="00391CDB" w:rsidRPr="00391CDB" w:rsidRDefault="00391CDB" w:rsidP="00391CDB">
      <w:pPr>
        <w:pStyle w:val="newncpi"/>
        <w:rPr>
          <w:color w:val="000000"/>
        </w:rPr>
      </w:pPr>
      <w:r w:rsidRPr="00391CDB">
        <w:rPr>
          <w:color w:val="000000"/>
        </w:rPr>
        <w:t>на платной основе – по результатам итоговой аттестации при освоении содержания образовательной программы подготовки лиц к поступлению в учреждения образования Республики Беларусь;</w:t>
      </w:r>
    </w:p>
    <w:p w:rsidR="00391CDB" w:rsidRPr="00391CDB" w:rsidRDefault="00391CDB" w:rsidP="00391CDB">
      <w:pPr>
        <w:pStyle w:val="newncpi"/>
        <w:rPr>
          <w:color w:val="000000"/>
        </w:rPr>
      </w:pPr>
      <w:r w:rsidRPr="00391CDB">
        <w:rPr>
          <w:color w:val="000000"/>
        </w:rPr>
        <w:t>на платной основе – по результатам собеседования в УССО, устанавливающего уровень владения ими языком, на котором осуществляется образовательный процесс, в объеме, достаточном для освоения образовательной программы среднего специального образования.</w:t>
      </w:r>
    </w:p>
    <w:p w:rsidR="00391CDB" w:rsidRPr="00391CDB" w:rsidRDefault="00391CDB" w:rsidP="00391CDB">
      <w:pPr>
        <w:pStyle w:val="newncpi"/>
        <w:rPr>
          <w:color w:val="000000"/>
        </w:rPr>
      </w:pPr>
      <w:r w:rsidRPr="00391CDB">
        <w:rPr>
          <w:color w:val="000000"/>
        </w:rPr>
        <w:t>Иностранные граждане и лица без гражданства, постоянно проживающие за пределами Республики Беларусь, которые поступают в УССО для получения среднего специального образования за счет грантов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391CDB" w:rsidRPr="00391CDB" w:rsidRDefault="00391CDB" w:rsidP="00391CDB">
      <w:pPr>
        <w:pStyle w:val="newncpi"/>
        <w:rPr>
          <w:color w:val="000000"/>
        </w:rPr>
      </w:pPr>
      <w:r w:rsidRPr="00391CDB">
        <w:rPr>
          <w:color w:val="000000"/>
        </w:rPr>
        <w:t>Прием иностранных граждан и лиц без гражданства для получения среднего специального образования осуществляется на основе договора о подготовке специалиста (рабочего) со средним специальным образованием за счет средств бюджета, договора о подготовке специалиста (рабочего) со средним специальным образованием за счет грантов на обучение, договора о подготовке специалиста (рабочего) со средним специальным образованием на платной основе, заключаемых УССО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и лица без гражданства) или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391CDB" w:rsidRPr="00391CDB" w:rsidRDefault="00391CDB" w:rsidP="00391CDB">
      <w:pPr>
        <w:pStyle w:val="newncpi"/>
        <w:rPr>
          <w:color w:val="000000"/>
        </w:rPr>
      </w:pPr>
      <w:r w:rsidRPr="00391CDB">
        <w:rPr>
          <w:color w:val="000000"/>
        </w:rPr>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391CDB" w:rsidRPr="00391CDB" w:rsidRDefault="00391CDB" w:rsidP="00391CDB">
      <w:pPr>
        <w:pStyle w:val="newncpi"/>
        <w:rPr>
          <w:color w:val="000000"/>
        </w:rPr>
      </w:pPr>
      <w:r w:rsidRPr="00391CDB">
        <w:rPr>
          <w:color w:val="000000"/>
        </w:rPr>
        <w:t>Прибывающие на обучение в очной (дневной) форме получения среднего специального образования иностранные граждане и лица без гражданства зачисляются в УССО после прохождения в территориальных организациях здравоохранения, определяемых УССО по согласованию с комитетом по здравоохранению Минского городского исполнительного комитета или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391CDB" w:rsidRPr="00391CDB" w:rsidRDefault="00391CDB" w:rsidP="00391CDB">
      <w:pPr>
        <w:pStyle w:val="newncpi"/>
        <w:rPr>
          <w:color w:val="000000"/>
        </w:rPr>
      </w:pPr>
      <w:r w:rsidRPr="00391CDB">
        <w:rPr>
          <w:color w:val="000000"/>
        </w:rPr>
        <w:t xml:space="preserve">Необходимым условием для зачисления иностранных граждан и лиц без гражданства в УССО является наличие у них документа, удостоверяющего личность, визы (при </w:t>
      </w:r>
      <w:r w:rsidRPr="00391CDB">
        <w:rPr>
          <w:color w:val="000000"/>
        </w:rPr>
        <w:lastRenderedPageBreak/>
        <w:t>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391CDB" w:rsidRPr="00391CDB" w:rsidRDefault="00391CDB" w:rsidP="00391CDB">
      <w:pPr>
        <w:pStyle w:val="newncpi"/>
        <w:rPr>
          <w:color w:val="000000"/>
        </w:rPr>
      </w:pPr>
      <w:r w:rsidRPr="00391CDB">
        <w:rPr>
          <w:color w:val="000000"/>
        </w:rPr>
        <w:t>Лица, не являющиеся гражданами Республики Беларусь, зачисляются для получения среднего специального образования в средние школы – училища олимпийского резерва по согласованию с Министерством спорта и туризма.</w:t>
      </w:r>
    </w:p>
    <w:p w:rsidR="00391CDB" w:rsidRPr="00391CDB" w:rsidRDefault="00391CDB" w:rsidP="00391CDB">
      <w:pPr>
        <w:pStyle w:val="point"/>
        <w:rPr>
          <w:color w:val="000000"/>
        </w:rPr>
      </w:pPr>
      <w:r w:rsidRPr="00391CDB">
        <w:rPr>
          <w:color w:val="000000"/>
        </w:rPr>
        <w:t>7. Прием лиц, изъявивших желание поступить в УССО для получения среднего специального образования (далее – абитуриенты), в государственные УССО за счет средств бюджета осуществляется в соответствии с контрольными цифрами приема, которые утверждаются учредителями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специальностям и формам получения среднего специального образования по образовательным программам, интегрированным с образовательными программами профессионально-технического образования (далее – получение среднего специального образования в сокращенный срок), по согласованию с Министерством образования в пределах средств, определяемых бюджетом.</w:t>
      </w:r>
    </w:p>
    <w:p w:rsidR="00391CDB" w:rsidRPr="00391CDB" w:rsidRDefault="00391CDB" w:rsidP="00391CDB">
      <w:pPr>
        <w:pStyle w:val="newncpi"/>
        <w:rPr>
          <w:color w:val="000000"/>
        </w:rPr>
      </w:pPr>
      <w:r w:rsidRPr="00391CDB">
        <w:rPr>
          <w:color w:val="000000"/>
        </w:rPr>
        <w:t>Прием абитуриентов, в том числе указанных в части пятой настоящего пункта, для получения среднего специального образования на платной основе в государственные УССО, а также в частные УССО осуществляется в соответствии с цифрами приема, которые утверждаются руководителями УССО по специальностям (направлениям специальностей) и формам получения среднего специального образования (в том числе для получения среднего специального образования в сокращенный срок) по согласованию с учредителями УССО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391CDB" w:rsidRPr="00391CDB" w:rsidRDefault="00391CDB" w:rsidP="00391CDB">
      <w:pPr>
        <w:pStyle w:val="newncpi"/>
        <w:rPr>
          <w:color w:val="000000"/>
        </w:rPr>
      </w:pPr>
      <w:r w:rsidRPr="00391CDB">
        <w:rPr>
          <w:color w:val="000000"/>
        </w:rPr>
        <w:t>По специальностям профиля образования «Здравоохранение» учредители УССО устанавливают подчиненным учреждениям образования контрольные цифры приема и цифры приема по согласованию с Министерством здравоохранения и Министерством образования.</w:t>
      </w:r>
    </w:p>
    <w:p w:rsidR="00391CDB" w:rsidRPr="00391CDB" w:rsidRDefault="00391CDB" w:rsidP="00391CDB">
      <w:pPr>
        <w:pStyle w:val="newncpi"/>
        <w:rPr>
          <w:color w:val="000000"/>
        </w:rPr>
      </w:pPr>
      <w:r w:rsidRPr="00391CDB">
        <w:rPr>
          <w:color w:val="000000"/>
        </w:rPr>
        <w:t>Сведения о количестве мест, предоставляемых в государственных УССО для получения среднего специального образования за счет средств бюджета и на платной основе, а также в частных УССО, доводятся соответствующими УССО до общественности ежегодно не позднее 1 апреля.</w:t>
      </w:r>
    </w:p>
    <w:p w:rsidR="00391CDB" w:rsidRPr="00391CDB" w:rsidRDefault="00391CDB" w:rsidP="00391CDB">
      <w:pPr>
        <w:pStyle w:val="newncpi"/>
        <w:rPr>
          <w:color w:val="000000"/>
        </w:rPr>
      </w:pPr>
      <w:r w:rsidRPr="00391CDB">
        <w:rPr>
          <w:color w:val="000000"/>
        </w:rPr>
        <w:t>Прием абитуриентов из числа иностранных граждан и лиц без гражданства, поступающих для получения среднего специального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391CDB" w:rsidRPr="00391CDB" w:rsidRDefault="00391CDB" w:rsidP="00391CDB">
      <w:pPr>
        <w:pStyle w:val="newncpi"/>
        <w:rPr>
          <w:color w:val="000000"/>
        </w:rPr>
      </w:pPr>
      <w:r w:rsidRPr="00391CDB">
        <w:rPr>
          <w:color w:val="000000"/>
        </w:rPr>
        <w:t>Прием иностранных граждан и лиц без гражданства, поступающих за счет грантов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391CDB" w:rsidRPr="00391CDB" w:rsidRDefault="00391CDB" w:rsidP="00391CDB">
      <w:pPr>
        <w:pStyle w:val="point"/>
        <w:rPr>
          <w:color w:val="000000"/>
        </w:rPr>
      </w:pPr>
      <w:r w:rsidRPr="00391CDB">
        <w:rPr>
          <w:color w:val="000000"/>
        </w:rPr>
        <w:t xml:space="preserve">8. Количество мест для получения среднего специального образования на условиях целевой подготовки специалистов (рабочих, служащих) утверждается по специальностям </w:t>
      </w:r>
      <w:r w:rsidRPr="00391CDB">
        <w:rPr>
          <w:color w:val="000000"/>
        </w:rPr>
        <w:lastRenderedPageBreak/>
        <w:t>(направлениям специальностей) учредителями УССО, в том числе по медицинским и сельскохозяйственным специальностям – до 60 процентов от контрольных цифр приема, по иным специальностям – до 30 процентов от контрольных цифр приема.</w:t>
      </w:r>
    </w:p>
    <w:p w:rsidR="00391CDB" w:rsidRPr="00391CDB" w:rsidRDefault="00391CDB" w:rsidP="00391CDB">
      <w:pPr>
        <w:pStyle w:val="newncpi"/>
        <w:rPr>
          <w:color w:val="000000"/>
        </w:rPr>
      </w:pPr>
      <w:r w:rsidRPr="00391CDB">
        <w:rPr>
          <w:color w:val="000000"/>
        </w:rPr>
        <w:t>Отбор абитуриентов для получения среднего специального образования на условиях целевой подготовки специалистов (рабочих, служащих) осуществляется заказчиком из числа лиц, постоянно проживающих в Республике Беларусь и имеющих общее базовое, общее среднее или профессионально-техническое с общим средним образование.</w:t>
      </w:r>
    </w:p>
    <w:p w:rsidR="00391CDB" w:rsidRPr="00391CDB" w:rsidRDefault="00391CDB" w:rsidP="00391CDB">
      <w:pPr>
        <w:pStyle w:val="newncpi"/>
        <w:rPr>
          <w:color w:val="000000"/>
        </w:rPr>
      </w:pPr>
      <w:r w:rsidRPr="00391CDB">
        <w:rPr>
          <w:color w:val="000000"/>
        </w:rPr>
        <w:t>Основанием для участия в конкурсе для получения среднего специального образования на условиях целевой подготовки специалиста (рабочего, служащего)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391CDB" w:rsidRPr="00391CDB" w:rsidRDefault="00391CDB" w:rsidP="00391CDB">
      <w:pPr>
        <w:pStyle w:val="newncpi"/>
        <w:rPr>
          <w:color w:val="000000"/>
        </w:rPr>
      </w:pPr>
      <w:r w:rsidRPr="00391CDB">
        <w:rPr>
          <w:color w:val="000000"/>
        </w:rPr>
        <w:t>Количество заявлений, подаваемых абитуриентами для участия в конкурсе на места, предназначенные для получения среднего специального образования на условиях целевой подготовки специалиста (рабочего, служащего), не ограничивается. При отсутствии конкурса на места для получения среднего специального образования на условиях целевой подготовки специалиста (рабочего, служащего) УССО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среднего специального образования на условиях целевой подготовки специалиста (рабочего, служащего). При этом между заказчиком и абитуриентом заключается договор о целевой подготовке специалиста (рабочего, служащего).</w:t>
      </w:r>
    </w:p>
    <w:p w:rsidR="00391CDB" w:rsidRPr="00391CDB" w:rsidRDefault="00391CDB" w:rsidP="00391CDB">
      <w:pPr>
        <w:pStyle w:val="newncpi"/>
        <w:rPr>
          <w:color w:val="000000"/>
        </w:rPr>
      </w:pPr>
      <w:r w:rsidRPr="00391CDB">
        <w:rPr>
          <w:color w:val="000000"/>
        </w:rPr>
        <w:t>В случае, если конкурс на места для получения среднего специального образования на условиях целевой подготовки специалиста (рабочего, служащего), выделенные заказчику, не обеспечен (менее одного человека на место), часть этих мест передается на общий конкурс.</w:t>
      </w:r>
    </w:p>
    <w:p w:rsidR="00391CDB" w:rsidRPr="00391CDB" w:rsidRDefault="00391CDB" w:rsidP="00391CDB">
      <w:pPr>
        <w:pStyle w:val="point"/>
        <w:rPr>
          <w:color w:val="000000"/>
        </w:rPr>
      </w:pPr>
      <w:r w:rsidRPr="00391CDB">
        <w:rPr>
          <w:color w:val="000000"/>
        </w:rPr>
        <w:t>9. В пределах контрольных цифр и цифр приема осуществляется прием абитуриентов, получивших профессионально-техническое образование с общим средним образованием, на сокращенный срок получения среднего специального образования по учебным планам УССО, согласующимся с учебными планами учреждений образования, реализующих образовательные программы профессионально-технического образования.</w:t>
      </w:r>
    </w:p>
    <w:p w:rsidR="00391CDB" w:rsidRPr="00391CDB" w:rsidRDefault="00391CDB" w:rsidP="00391CDB">
      <w:pPr>
        <w:pStyle w:val="point"/>
        <w:rPr>
          <w:color w:val="000000"/>
        </w:rPr>
      </w:pPr>
      <w:r w:rsidRPr="00391CDB">
        <w:rPr>
          <w:color w:val="000000"/>
        </w:rPr>
        <w:t>10. На специальности, по которым на производстве труд несовершеннолетних запрещен, на очную (дневную) форму получения среднего специального образования на основе общего базового образования принимаются только лица, которым к началу производственной практики исполнится 18 лет.</w:t>
      </w:r>
    </w:p>
    <w:p w:rsidR="00391CDB" w:rsidRPr="00391CDB" w:rsidRDefault="00391CDB" w:rsidP="00391CDB">
      <w:pPr>
        <w:pStyle w:val="chapter"/>
        <w:rPr>
          <w:color w:val="000000"/>
        </w:rPr>
      </w:pPr>
      <w:r w:rsidRPr="00391CDB">
        <w:rPr>
          <w:color w:val="000000"/>
        </w:rPr>
        <w:t>ГЛАВА 2</w:t>
      </w:r>
      <w:r w:rsidRPr="00391CDB">
        <w:rPr>
          <w:color w:val="000000"/>
        </w:rPr>
        <w:br/>
        <w:t>ДОКУМЕНТЫ, ПРЕДСТАВЛЯЕМЫЕ АБИТУРИЕНТАМИ В ПРИЕМНЫЕ КОМИССИИ</w:t>
      </w:r>
    </w:p>
    <w:p w:rsidR="00391CDB" w:rsidRPr="00391CDB" w:rsidRDefault="00391CDB" w:rsidP="00391CDB">
      <w:pPr>
        <w:pStyle w:val="point"/>
        <w:rPr>
          <w:color w:val="000000"/>
        </w:rPr>
      </w:pPr>
      <w:r w:rsidRPr="00391CDB">
        <w:rPr>
          <w:color w:val="000000"/>
        </w:rPr>
        <w:t>11. Для организации приема абитуриентов в УССО для получения среднего специального образования создается приемная комиссия, возглавляемая руководителем УССО. Приемная комиссия осуществляет свою деятельность в соответствии с актами законодательства, в том числе с Положением о приемной комиссии учреждения среднего специального образования, утверждаемым Министерством образования.</w:t>
      </w:r>
    </w:p>
    <w:p w:rsidR="00391CDB" w:rsidRPr="00391CDB" w:rsidRDefault="00391CDB" w:rsidP="00391CDB">
      <w:pPr>
        <w:pStyle w:val="newncpi"/>
        <w:rPr>
          <w:color w:val="000000"/>
        </w:rPr>
      </w:pPr>
      <w:r w:rsidRPr="00391CDB">
        <w:rPr>
          <w:color w:val="000000"/>
        </w:rPr>
        <w:lastRenderedPageBreak/>
        <w:t xml:space="preserve">Абитуриенты, за исключением абитуриентов, указанных в </w:t>
      </w:r>
      <w:hyperlink r:id="rId7" w:anchor="%D0%97%D0%B0%D0%B3_%D0%A3%D1%82%D0%B2_2&amp;Point=12" w:history="1">
        <w:r w:rsidRPr="00391CDB">
          <w:rPr>
            <w:rStyle w:val="a3"/>
          </w:rPr>
          <w:t>пункте 12</w:t>
        </w:r>
      </w:hyperlink>
      <w:r w:rsidRPr="00391CDB">
        <w:rPr>
          <w:color w:val="000000"/>
        </w:rPr>
        <w:t xml:space="preserve"> настоящих Правил, подают в приемную комиссию УССО следующие документы:</w:t>
      </w:r>
    </w:p>
    <w:p w:rsidR="00391CDB" w:rsidRPr="00391CDB" w:rsidRDefault="00391CDB" w:rsidP="00391CDB">
      <w:pPr>
        <w:pStyle w:val="newncpi"/>
        <w:rPr>
          <w:color w:val="000000"/>
        </w:rPr>
      </w:pPr>
      <w:r w:rsidRPr="00391CDB">
        <w:rPr>
          <w:color w:val="000000"/>
        </w:rPr>
        <w:t>заявление на имя руководителя УССО по установленной Министерством образования форме;</w:t>
      </w:r>
    </w:p>
    <w:p w:rsidR="00391CDB" w:rsidRPr="00391CDB" w:rsidRDefault="00391CDB" w:rsidP="00391CDB">
      <w:pPr>
        <w:pStyle w:val="newncpi"/>
        <w:rPr>
          <w:color w:val="000000"/>
        </w:rPr>
      </w:pPr>
      <w:r w:rsidRPr="00391CDB">
        <w:rPr>
          <w:color w:val="000000"/>
        </w:rPr>
        <w:t>оригиналы документа об образовании и приложения к нему;</w:t>
      </w:r>
    </w:p>
    <w:p w:rsidR="00391CDB" w:rsidRPr="00391CDB" w:rsidRDefault="00391CDB" w:rsidP="00391CDB">
      <w:pPr>
        <w:pStyle w:val="newncpi"/>
        <w:rPr>
          <w:color w:val="000000"/>
        </w:rPr>
      </w:pPr>
      <w:r w:rsidRPr="00391CDB">
        <w:rPr>
          <w:color w:val="000000"/>
        </w:rPr>
        <w:t>оригиналы сертификатов централизованного тестирования (далее – ЦТ), проведенного в Республике Беларусь в год приема или в году, предшествующем году приема;</w:t>
      </w:r>
    </w:p>
    <w:p w:rsidR="00391CDB" w:rsidRPr="00391CDB" w:rsidRDefault="00391CDB" w:rsidP="00391CDB">
      <w:pPr>
        <w:pStyle w:val="newncpi"/>
        <w:rPr>
          <w:color w:val="000000"/>
        </w:rPr>
      </w:pPr>
      <w:r w:rsidRPr="00391CDB">
        <w:rPr>
          <w:color w:val="000000"/>
        </w:rPr>
        <w:t>медицинскую справку о состоянии здоровья по форме, установленной Министерством здравоохранения (за исключением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391CDB" w:rsidRPr="00391CDB" w:rsidRDefault="00391CDB" w:rsidP="00391CDB">
      <w:pPr>
        <w:pStyle w:val="newncpi"/>
        <w:rPr>
          <w:color w:val="000000"/>
        </w:rPr>
      </w:pPr>
      <w:r w:rsidRPr="00391CDB">
        <w:rPr>
          <w:color w:val="000000"/>
        </w:rPr>
        <w:t>документы, подтверждающие право абитуриента на льготы при зачислении для получения среднего специального образования;</w:t>
      </w:r>
    </w:p>
    <w:p w:rsidR="00391CDB" w:rsidRPr="00391CDB" w:rsidRDefault="00391CDB" w:rsidP="00391CDB">
      <w:pPr>
        <w:pStyle w:val="newncpi"/>
        <w:rPr>
          <w:color w:val="000000"/>
        </w:rPr>
      </w:pPr>
      <w:r w:rsidRPr="00391CDB">
        <w:rPr>
          <w:color w:val="000000"/>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среднего специального образования в УССО (в случае поступления в государственные и частные УССО на условиях, предусмотренных в </w:t>
      </w:r>
      <w:hyperlink r:id="rId8" w:anchor="%D0%97%D0%B0%D0%B3_%D0%A3%D1%82%D0%B2_2&amp;Point=6" w:history="1">
        <w:r w:rsidRPr="00391CDB">
          <w:rPr>
            <w:rStyle w:val="a3"/>
          </w:rPr>
          <w:t>пункте 6</w:t>
        </w:r>
      </w:hyperlink>
      <w:r w:rsidRPr="00391CDB">
        <w:rPr>
          <w:color w:val="000000"/>
        </w:rPr>
        <w:t xml:space="preserve"> настоящих Правил для иностранных граждан и лиц без гражданства);</w:t>
      </w:r>
    </w:p>
    <w:p w:rsidR="00391CDB" w:rsidRPr="00391CDB" w:rsidRDefault="00391CDB" w:rsidP="00391CDB">
      <w:pPr>
        <w:pStyle w:val="newncpi"/>
        <w:rPr>
          <w:color w:val="000000"/>
        </w:rPr>
      </w:pPr>
      <w:r w:rsidRPr="00391CDB">
        <w:rPr>
          <w:color w:val="000000"/>
        </w:rPr>
        <w:t>6 фотографий размером 3 х 4 см.</w:t>
      </w:r>
    </w:p>
    <w:p w:rsidR="00391CDB" w:rsidRPr="00391CDB" w:rsidRDefault="00391CDB" w:rsidP="00391CDB">
      <w:pPr>
        <w:pStyle w:val="newncpi"/>
        <w:rPr>
          <w:color w:val="000000"/>
        </w:rPr>
      </w:pPr>
      <w:r w:rsidRPr="00391CDB">
        <w:rPr>
          <w:color w:val="000000"/>
        </w:rPr>
        <w:t>В случае невозможности прибытия абитуриента в приемную комиссию УССО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УССО на основании представленных документов. В случае признания причин неуважительными приемные комиссии УССО имеют право отказать в приеме документов.</w:t>
      </w:r>
    </w:p>
    <w:p w:rsidR="00391CDB" w:rsidRPr="00391CDB" w:rsidRDefault="00391CDB" w:rsidP="00391CDB">
      <w:pPr>
        <w:pStyle w:val="point"/>
        <w:rPr>
          <w:color w:val="000000"/>
        </w:rPr>
      </w:pPr>
      <w:r w:rsidRPr="00391CDB">
        <w:rPr>
          <w:color w:val="000000"/>
        </w:rPr>
        <w:t>12. Абитуриенты из числа иностранных граждан и лиц без гражданства (их представители) подают в приемную комиссию УССО следующие документы:</w:t>
      </w:r>
    </w:p>
    <w:p w:rsidR="00391CDB" w:rsidRPr="00391CDB" w:rsidRDefault="00391CDB" w:rsidP="00391CDB">
      <w:pPr>
        <w:pStyle w:val="newncpi"/>
        <w:rPr>
          <w:color w:val="000000"/>
        </w:rPr>
      </w:pPr>
      <w:r w:rsidRPr="00391CDB">
        <w:rPr>
          <w:color w:val="000000"/>
        </w:rPr>
        <w:t>заявление на имя руководителя УССО по установленной Министерством образования форме;</w:t>
      </w:r>
    </w:p>
    <w:p w:rsidR="00391CDB" w:rsidRPr="00391CDB" w:rsidRDefault="00391CDB" w:rsidP="00391CDB">
      <w:pPr>
        <w:pStyle w:val="newncpi"/>
        <w:rPr>
          <w:color w:val="000000"/>
        </w:rPr>
      </w:pPr>
      <w:r w:rsidRPr="00391CDB">
        <w:rPr>
          <w:color w:val="000000"/>
        </w:rPr>
        <w:t>свидетельство (документ) об образовании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w:t>
      </w:r>
    </w:p>
    <w:p w:rsidR="00391CDB" w:rsidRPr="00391CDB" w:rsidRDefault="00391CDB" w:rsidP="00391CDB">
      <w:pPr>
        <w:pStyle w:val="newncpi"/>
        <w:rPr>
          <w:color w:val="000000"/>
        </w:rPr>
      </w:pPr>
      <w:r w:rsidRPr="00391CDB">
        <w:rPr>
          <w:color w:val="000000"/>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w:t>
      </w:r>
      <w:r w:rsidRPr="00391CDB">
        <w:rPr>
          <w:color w:val="000000"/>
        </w:rPr>
        <w:lastRenderedPageBreak/>
        <w:t>медицинского обследования по направлению УССО), – для поступающих на очную (дневную) форму получения образования;</w:t>
      </w:r>
    </w:p>
    <w:p w:rsidR="00391CDB" w:rsidRPr="00391CDB" w:rsidRDefault="00391CDB" w:rsidP="00391CDB">
      <w:pPr>
        <w:pStyle w:val="newncpi"/>
        <w:rPr>
          <w:color w:val="000000"/>
        </w:rPr>
      </w:pPr>
      <w:r w:rsidRPr="00391CDB">
        <w:rPr>
          <w:color w:val="000000"/>
        </w:rPr>
        <w:t>медицинское заключение о состоянии здоровья и сертификат об отсутствии ВИЧ-инфекции, выданный официальным органом здравоохранения страны, из которой прибыл кандидат на обучение;</w:t>
      </w:r>
    </w:p>
    <w:p w:rsidR="00391CDB" w:rsidRPr="00391CDB" w:rsidRDefault="00391CDB" w:rsidP="00391CDB">
      <w:pPr>
        <w:pStyle w:val="newncpi"/>
        <w:rPr>
          <w:color w:val="000000"/>
        </w:rPr>
      </w:pPr>
      <w:r w:rsidRPr="00391CDB">
        <w:rPr>
          <w:color w:val="000000"/>
        </w:rPr>
        <w:t>оригинал (копию) свидетельства о рождении;</w:t>
      </w:r>
    </w:p>
    <w:p w:rsidR="00391CDB" w:rsidRPr="00391CDB" w:rsidRDefault="00391CDB" w:rsidP="00391CDB">
      <w:pPr>
        <w:pStyle w:val="newncpi"/>
        <w:rPr>
          <w:color w:val="000000"/>
        </w:rPr>
      </w:pPr>
      <w:r w:rsidRPr="00391CDB">
        <w:rPr>
          <w:color w:val="000000"/>
        </w:rPr>
        <w:t>6 фотографий размером 3 х 4 см;</w:t>
      </w:r>
    </w:p>
    <w:p w:rsidR="00391CDB" w:rsidRPr="00391CDB" w:rsidRDefault="00391CDB" w:rsidP="00391CDB">
      <w:pPr>
        <w:pStyle w:val="newncpi"/>
        <w:rPr>
          <w:color w:val="000000"/>
        </w:rPr>
      </w:pPr>
      <w:r w:rsidRPr="00391CDB">
        <w:rPr>
          <w:color w:val="000000"/>
        </w:rPr>
        <w:t>свидетельство об окончании подготовительного отделения, подготовительных курсов УССО (при окончании подготовительных отделений, подготовительных курсов УССО).</w:t>
      </w:r>
    </w:p>
    <w:p w:rsidR="00391CDB" w:rsidRPr="00391CDB" w:rsidRDefault="00391CDB" w:rsidP="00391CDB">
      <w:pPr>
        <w:pStyle w:val="newncpi"/>
        <w:rPr>
          <w:color w:val="000000"/>
        </w:rPr>
      </w:pPr>
      <w:r w:rsidRPr="00391CDB">
        <w:rPr>
          <w:color w:val="000000"/>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391CDB" w:rsidRPr="00391CDB" w:rsidRDefault="00391CDB" w:rsidP="00391CDB">
      <w:pPr>
        <w:pStyle w:val="point"/>
        <w:rPr>
          <w:color w:val="000000"/>
        </w:rPr>
      </w:pPr>
      <w:r w:rsidRPr="00391CDB">
        <w:rPr>
          <w:color w:val="000000"/>
        </w:rPr>
        <w:t xml:space="preserve">13. Кроме документов, перечисленных в </w:t>
      </w:r>
      <w:hyperlink r:id="rId9" w:anchor="%D0%97%D0%B0%D0%B3_%D0%A3%D1%82%D0%B2_2&amp;Point=11" w:history="1">
        <w:r w:rsidRPr="00391CDB">
          <w:rPr>
            <w:rStyle w:val="a3"/>
          </w:rPr>
          <w:t>пунктах 11</w:t>
        </w:r>
      </w:hyperlink>
      <w:r w:rsidRPr="00391CDB">
        <w:rPr>
          <w:color w:val="000000"/>
        </w:rPr>
        <w:t xml:space="preserve"> и </w:t>
      </w:r>
      <w:hyperlink r:id="rId10" w:anchor="%D0%97%D0%B0%D0%B3_%D0%A3%D1%82%D0%B2_2&amp;Point=12" w:history="1">
        <w:r w:rsidRPr="00391CDB">
          <w:rPr>
            <w:rStyle w:val="a3"/>
          </w:rPr>
          <w:t>12</w:t>
        </w:r>
      </w:hyperlink>
      <w:r w:rsidRPr="00391CDB">
        <w:rPr>
          <w:color w:val="000000"/>
        </w:rPr>
        <w:t xml:space="preserve"> настоящих Правил, в приемную комиссию УССО при необходимости дополнительно представляются:</w:t>
      </w:r>
    </w:p>
    <w:p w:rsidR="00391CDB" w:rsidRPr="00391CDB" w:rsidRDefault="00391CDB" w:rsidP="00391CDB">
      <w:pPr>
        <w:pStyle w:val="newncpi"/>
        <w:rPr>
          <w:color w:val="000000"/>
        </w:rPr>
      </w:pPr>
      <w:r w:rsidRPr="00391CDB">
        <w:rPr>
          <w:color w:val="000000"/>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 для абитуриентов, поступающих для получения среднего специального образования в заочной и очной (вечерней) формах получения среднего специального образования за счет средств бюджета;</w:t>
      </w:r>
    </w:p>
    <w:p w:rsidR="00391CDB" w:rsidRPr="00391CDB" w:rsidRDefault="00391CDB" w:rsidP="00391CDB">
      <w:pPr>
        <w:pStyle w:val="newncpi"/>
        <w:rPr>
          <w:color w:val="000000"/>
        </w:rPr>
      </w:pPr>
      <w:r w:rsidRPr="00391CDB">
        <w:rPr>
          <w:color w:val="000000"/>
        </w:rPr>
        <w:t>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и присваиваемой квалификации – для лиц с нарушениями зрения, слуха, функций опорно-двигательного аппарата, детей-инвалидов в возрасте до 18 лет, инвалидов I, II или III группы;</w:t>
      </w:r>
    </w:p>
    <w:p w:rsidR="00391CDB" w:rsidRPr="00391CDB" w:rsidRDefault="00391CDB" w:rsidP="00391CDB">
      <w:pPr>
        <w:pStyle w:val="newncpi"/>
        <w:rPr>
          <w:color w:val="000000"/>
        </w:rPr>
      </w:pPr>
      <w:r w:rsidRPr="00391CDB">
        <w:rPr>
          <w:color w:val="000000"/>
        </w:rPr>
        <w:t>заключение государственного центра коррекционно-развивающего обучения и реабилитации или справка об освоении содержания образовательной программы специального образования на уровне общего среднего образования – для лиц с нарушениями зрения, слуха, функций опорно-двигательного аппарата;</w:t>
      </w:r>
    </w:p>
    <w:p w:rsidR="00391CDB" w:rsidRPr="00391CDB" w:rsidRDefault="00391CDB" w:rsidP="00391CDB">
      <w:pPr>
        <w:pStyle w:val="newncpi"/>
        <w:rPr>
          <w:color w:val="000000"/>
        </w:rPr>
      </w:pPr>
      <w:r w:rsidRPr="00391CDB">
        <w:rPr>
          <w:color w:val="000000"/>
        </w:rPr>
        <w:t>документы, перечень которых определяется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391CDB" w:rsidRPr="00391CDB" w:rsidRDefault="00391CDB" w:rsidP="00391CDB">
      <w:pPr>
        <w:pStyle w:val="newncpi"/>
        <w:rPr>
          <w:color w:val="000000"/>
        </w:rPr>
      </w:pPr>
      <w:r w:rsidRPr="00391CDB">
        <w:rPr>
          <w:color w:val="000000"/>
        </w:rPr>
        <w:t>договор о целевой подготовке специалиста (рабочего, служащего) – для лиц, участвующих в конкурсе для получения среднего специального образования на условиях целевой подготовки специалиста (рабочего, служащего);</w:t>
      </w:r>
    </w:p>
    <w:p w:rsidR="00391CDB" w:rsidRPr="00391CDB" w:rsidRDefault="00391CDB" w:rsidP="00391CDB">
      <w:pPr>
        <w:pStyle w:val="newncpi"/>
        <w:rPr>
          <w:color w:val="000000"/>
        </w:rPr>
      </w:pPr>
      <w:r w:rsidRPr="00391CDB">
        <w:rPr>
          <w:color w:val="000000"/>
        </w:rPr>
        <w:t xml:space="preserve">письменное согласие одного из законных представителей – для абитуриентов в возрасте до 18 лет, поступающих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w:t>
      </w:r>
      <w:r w:rsidRPr="00391CDB">
        <w:rPr>
          <w:color w:val="000000"/>
        </w:rPr>
        <w:lastRenderedPageBreak/>
        <w:t>Комитета государственного контроля, органов и подразделений по чрезвычайным ситуациям;</w:t>
      </w:r>
    </w:p>
    <w:p w:rsidR="00391CDB" w:rsidRPr="00391CDB" w:rsidRDefault="00391CDB" w:rsidP="00391CDB">
      <w:pPr>
        <w:pStyle w:val="newncpi"/>
        <w:rPr>
          <w:color w:val="000000"/>
        </w:rPr>
      </w:pPr>
      <w:r w:rsidRPr="00391CDB">
        <w:rPr>
          <w:color w:val="000000"/>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для лиц, указанных в абзаце пятом части первой </w:t>
      </w:r>
      <w:hyperlink r:id="rId11" w:anchor="%D0%97%D0%B0%D0%B3_%D0%A3%D1%82%D0%B2_2&amp;Point=28" w:history="1">
        <w:r w:rsidRPr="00391CDB">
          <w:rPr>
            <w:rStyle w:val="a3"/>
          </w:rPr>
          <w:t>пункта 28</w:t>
        </w:r>
      </w:hyperlink>
      <w:r w:rsidRPr="00391CDB">
        <w:rPr>
          <w:color w:val="000000"/>
        </w:rPr>
        <w:t xml:space="preserve"> настоящих Правил;</w:t>
      </w:r>
    </w:p>
    <w:p w:rsidR="00391CDB" w:rsidRPr="00391CDB" w:rsidRDefault="00391CDB" w:rsidP="00391CDB">
      <w:pPr>
        <w:pStyle w:val="newncpi"/>
        <w:rPr>
          <w:color w:val="000000"/>
        </w:rPr>
      </w:pPr>
      <w:r w:rsidRPr="00391CDB">
        <w:rPr>
          <w:color w:val="000000"/>
        </w:rPr>
        <w:t xml:space="preserve">рекомендация воинской части – для лиц, прошедших срочную военную службу (службу в резерве) в год приема или в году, предшествующем году приема, поступающих для получения среднего специального образования в заочной и очной (вечерней) формах получения образования, а также лиц, указанных в абзацах десятом и четырнадцатом </w:t>
      </w:r>
      <w:hyperlink r:id="rId12" w:anchor="%D0%97%D0%B0%D0%B3_%D0%A3%D1%82%D0%B2_2&amp;Point=24" w:history="1">
        <w:r w:rsidRPr="00391CDB">
          <w:rPr>
            <w:rStyle w:val="a3"/>
          </w:rPr>
          <w:t>пункта 24</w:t>
        </w:r>
      </w:hyperlink>
      <w:r w:rsidRPr="00391CDB">
        <w:rPr>
          <w:color w:val="000000"/>
        </w:rPr>
        <w:t xml:space="preserve"> настоящих Правил;</w:t>
      </w:r>
    </w:p>
    <w:p w:rsidR="00391CDB" w:rsidRPr="00391CDB" w:rsidRDefault="00391CDB" w:rsidP="00391CDB">
      <w:pPr>
        <w:pStyle w:val="newncpi"/>
        <w:rPr>
          <w:color w:val="000000"/>
        </w:rPr>
      </w:pPr>
      <w:r w:rsidRPr="00391CDB">
        <w:rPr>
          <w:color w:val="000000"/>
        </w:rPr>
        <w:t>рекомендации соответствующих центра олимпийской подготовки и федерации (союза, ассоциации) по виду (видам) спорта, включенной в реестр федераций (союзов, ассоциаций) по виду (видам) спорта, а при отсутствии такой федерации (союза, ассоциации) – иной республиканской федерации (союза, ассоциации) по виду (видам) спорта по форме, установленной Министерством спорта и туризма, – для лиц, поступающих для получения среднего специального образования в средние школы – училища олимпийского резерва;</w:t>
      </w:r>
    </w:p>
    <w:p w:rsidR="00391CDB" w:rsidRPr="00391CDB" w:rsidRDefault="00391CDB" w:rsidP="00391CDB">
      <w:pPr>
        <w:pStyle w:val="newncpi"/>
        <w:rPr>
          <w:color w:val="000000"/>
        </w:rPr>
      </w:pPr>
      <w:r w:rsidRPr="00391CDB">
        <w:rPr>
          <w:color w:val="000000"/>
        </w:rPr>
        <w:t>документы о результатах прохождения профессионального отбора – для лиц, поступающих для получения среднего специального образования по специальностям (направлениям специальностей)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391CDB" w:rsidRPr="00391CDB" w:rsidRDefault="00391CDB" w:rsidP="00391CDB">
      <w:pPr>
        <w:pStyle w:val="newncpi"/>
        <w:rPr>
          <w:color w:val="000000"/>
        </w:rPr>
      </w:pPr>
      <w:r w:rsidRPr="00391CDB">
        <w:rPr>
          <w:color w:val="000000"/>
        </w:rPr>
        <w:t xml:space="preserve">справка,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абзацах пятом и шестом </w:t>
      </w:r>
      <w:hyperlink r:id="rId13" w:anchor="%D0%97%D0%B0%D0%B3_%D0%A3%D1%82%D0%B2_2&amp;Point=24" w:history="1">
        <w:r w:rsidRPr="00391CDB">
          <w:rPr>
            <w:rStyle w:val="a3"/>
          </w:rPr>
          <w:t>пункта 24</w:t>
        </w:r>
      </w:hyperlink>
      <w:r w:rsidRPr="00391CDB">
        <w:rPr>
          <w:color w:val="000000"/>
        </w:rPr>
        <w:t xml:space="preserve"> и абзаце втором части второй </w:t>
      </w:r>
      <w:hyperlink r:id="rId14" w:anchor="%D0%97%D0%B0%D0%B3_%D0%A3%D1%82%D0%B2_2&amp;Point=29" w:history="1">
        <w:r w:rsidRPr="00391CDB">
          <w:rPr>
            <w:rStyle w:val="a3"/>
          </w:rPr>
          <w:t>пункта 29</w:t>
        </w:r>
      </w:hyperlink>
      <w:r w:rsidRPr="00391CDB">
        <w:rPr>
          <w:color w:val="000000"/>
        </w:rPr>
        <w:t xml:space="preserve"> настоящих Правил);</w:t>
      </w:r>
    </w:p>
    <w:p w:rsidR="00391CDB" w:rsidRPr="00391CDB" w:rsidRDefault="00391CDB" w:rsidP="00391CDB">
      <w:pPr>
        <w:pStyle w:val="newncpi"/>
        <w:rPr>
          <w:color w:val="000000"/>
        </w:rPr>
      </w:pPr>
      <w:r w:rsidRPr="00391CDB">
        <w:rPr>
          <w:color w:val="000000"/>
        </w:rPr>
        <w:t xml:space="preserve">справка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лиц, указанных в абзаце третьем части второй </w:t>
      </w:r>
      <w:hyperlink r:id="rId15" w:anchor="%D0%97%D0%B0%D0%B3_%D0%A3%D1%82%D0%B2_2&amp;Point=29" w:history="1">
        <w:r w:rsidRPr="00391CDB">
          <w:rPr>
            <w:rStyle w:val="a3"/>
          </w:rPr>
          <w:t>пункта 29</w:t>
        </w:r>
      </w:hyperlink>
      <w:r w:rsidRPr="00391CDB">
        <w:rPr>
          <w:color w:val="000000"/>
        </w:rPr>
        <w:t xml:space="preserve"> настоящих Правил).</w:t>
      </w:r>
    </w:p>
    <w:p w:rsidR="00391CDB" w:rsidRPr="00391CDB" w:rsidRDefault="00391CDB" w:rsidP="00391CDB">
      <w:pPr>
        <w:pStyle w:val="newncpi"/>
        <w:rPr>
          <w:color w:val="000000"/>
        </w:rPr>
      </w:pPr>
      <w:r w:rsidRPr="00391CDB">
        <w:rPr>
          <w:color w:val="000000"/>
        </w:rPr>
        <w:t>Приемная комиссия имеет право дополнительно запросить у абитуриента документы, необходимые для принятия соответствующего решения.</w:t>
      </w:r>
    </w:p>
    <w:p w:rsidR="00391CDB" w:rsidRPr="00391CDB" w:rsidRDefault="00391CDB" w:rsidP="00391CDB">
      <w:pPr>
        <w:pStyle w:val="point"/>
        <w:rPr>
          <w:color w:val="000000"/>
        </w:rPr>
      </w:pPr>
      <w:r w:rsidRPr="00391CDB">
        <w:rPr>
          <w:color w:val="000000"/>
        </w:rPr>
        <w:t>14. Документ,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заверенная нотариально или уполномоченным должностным лицом.</w:t>
      </w:r>
    </w:p>
    <w:p w:rsidR="00391CDB" w:rsidRPr="00391CDB" w:rsidRDefault="00391CDB" w:rsidP="00391CDB">
      <w:pPr>
        <w:pStyle w:val="point"/>
        <w:rPr>
          <w:color w:val="000000"/>
        </w:rPr>
      </w:pPr>
      <w:r w:rsidRPr="00391CDB">
        <w:rPr>
          <w:color w:val="000000"/>
        </w:rPr>
        <w:t>15. Сроки приема документов в УССО определяются Министерством образования.</w:t>
      </w:r>
    </w:p>
    <w:p w:rsidR="00391CDB" w:rsidRPr="00391CDB" w:rsidRDefault="00391CDB" w:rsidP="00391CDB">
      <w:pPr>
        <w:pStyle w:val="chapter"/>
        <w:rPr>
          <w:color w:val="000000"/>
        </w:rPr>
      </w:pPr>
      <w:r w:rsidRPr="00391CDB">
        <w:rPr>
          <w:color w:val="000000"/>
        </w:rPr>
        <w:lastRenderedPageBreak/>
        <w:t>ГЛАВА 3</w:t>
      </w:r>
      <w:r w:rsidRPr="00391CDB">
        <w:rPr>
          <w:color w:val="000000"/>
        </w:rPr>
        <w:br/>
        <w:t>ПРОВЕДЕНИЕ ВСТУПИТЕЛЬНЫХ ИСПЫТАНИЙ</w:t>
      </w:r>
    </w:p>
    <w:p w:rsidR="00391CDB" w:rsidRPr="00391CDB" w:rsidRDefault="00391CDB" w:rsidP="00391CDB">
      <w:pPr>
        <w:pStyle w:val="point"/>
        <w:rPr>
          <w:color w:val="000000"/>
        </w:rPr>
      </w:pPr>
      <w:r w:rsidRPr="00391CDB">
        <w:rPr>
          <w:color w:val="000000"/>
        </w:rPr>
        <w:t>16. Сроки проведения вступительных испытаний определяются Министерством образования.</w:t>
      </w:r>
    </w:p>
    <w:p w:rsidR="00391CDB" w:rsidRPr="00391CDB" w:rsidRDefault="00391CDB" w:rsidP="00391CDB">
      <w:pPr>
        <w:pStyle w:val="point"/>
        <w:rPr>
          <w:color w:val="000000"/>
        </w:rPr>
      </w:pPr>
      <w:r w:rsidRPr="00391CDB">
        <w:rPr>
          <w:color w:val="000000"/>
        </w:rPr>
        <w:t>17. Абитуриенты, поступающие для получения среднего специального образования в очной и заочной формах (за исключением очной (вечерней) и заочной форм получения среднего специального образования по специальностям сельского хозяйства и водного транспорта) на основе общего среднего образования, вступительные испытания (кроме вступительного испытания по специальности) сдают в форме ЦТ.</w:t>
      </w:r>
    </w:p>
    <w:p w:rsidR="00391CDB" w:rsidRPr="00391CDB" w:rsidRDefault="00391CDB" w:rsidP="00391CDB">
      <w:pPr>
        <w:pStyle w:val="newncpi"/>
        <w:rPr>
          <w:color w:val="000000"/>
        </w:rPr>
      </w:pPr>
      <w:r w:rsidRPr="00391CDB">
        <w:rPr>
          <w:color w:val="000000"/>
        </w:rPr>
        <w:t>ЦТ проводится за счет средств бюджета. За прием и оформление документов для участия абитуриента в ЦТ взимается плата. Размер и порядок внесения платы определяются Правительством Республики Беларусь.</w:t>
      </w:r>
    </w:p>
    <w:p w:rsidR="00391CDB" w:rsidRPr="00391CDB" w:rsidRDefault="00391CDB" w:rsidP="00391CDB">
      <w:pPr>
        <w:pStyle w:val="newncpi"/>
        <w:rPr>
          <w:color w:val="000000"/>
        </w:rPr>
      </w:pPr>
      <w:r w:rsidRPr="00391CDB">
        <w:rPr>
          <w:color w:val="000000"/>
        </w:rPr>
        <w:t>Сопровождение ЦТ осуществляется учреждением образования «Республиканский институт контроля знаний».</w:t>
      </w:r>
    </w:p>
    <w:p w:rsidR="00391CDB" w:rsidRPr="00391CDB" w:rsidRDefault="00391CDB" w:rsidP="00391CDB">
      <w:pPr>
        <w:pStyle w:val="newncpi"/>
        <w:rPr>
          <w:color w:val="000000"/>
        </w:rPr>
      </w:pPr>
      <w:r w:rsidRPr="00391CDB">
        <w:rPr>
          <w:color w:val="000000"/>
        </w:rPr>
        <w:t>Проведению ЦТ предшествует регистрация абитуриентов для участия в ЦТ. Регистрация абитуриентов для участия в ЦТ проводится ежегодно со 2 мая по 1 июня в одном из учреждений образования, определенных Министерством образования пунктами регистрации для прохождения ЦТ, после внесения платы за прием и оформление документов для участия абитуриента в ЦТ на основании заявления абитуриента и документа, удостоверяющего личность абитуриента. Абитуриенты имеют право зарегистрироваться для участия в ЦТ не более чем по трем учебным предметам.</w:t>
      </w:r>
    </w:p>
    <w:p w:rsidR="00391CDB" w:rsidRPr="00391CDB" w:rsidRDefault="00391CDB" w:rsidP="00391CDB">
      <w:pPr>
        <w:pStyle w:val="newncpi"/>
        <w:rPr>
          <w:color w:val="000000"/>
        </w:rPr>
      </w:pPr>
      <w:r w:rsidRPr="00391CDB">
        <w:rPr>
          <w:color w:val="000000"/>
        </w:rPr>
        <w:t>ЦТ проводится в основные и резервные (не более трех) дни. В резервные дни ЦТ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ЦТ в основные дни. Решение об уважительности причины, допуске (</w:t>
      </w:r>
      <w:proofErr w:type="spellStart"/>
      <w:r w:rsidRPr="00391CDB">
        <w:rPr>
          <w:color w:val="000000"/>
        </w:rPr>
        <w:t>недопуске</w:t>
      </w:r>
      <w:proofErr w:type="spellEnd"/>
      <w:r w:rsidRPr="00391CDB">
        <w:rPr>
          <w:color w:val="000000"/>
        </w:rPr>
        <w:t>) к прохождению ЦТ в резервные дни принимается учреждениями образования, определенными Министерством образования пунктами регистрации для прохождения ЦТ в резервные дни, на основании представленных документов. В случае признания причин неуважительными учреждения образования, определенные Министерством образования пунктами регистрации для прохождения ЦТ в резервные дни, имеют право отказать абитуриенту в допуске к прохождению ЦТ в резервные дни.</w:t>
      </w:r>
    </w:p>
    <w:p w:rsidR="00391CDB" w:rsidRPr="00391CDB" w:rsidRDefault="00391CDB" w:rsidP="00391CDB">
      <w:pPr>
        <w:pStyle w:val="newncpi"/>
        <w:rPr>
          <w:color w:val="000000"/>
        </w:rPr>
      </w:pPr>
      <w:r w:rsidRPr="00391CDB">
        <w:rPr>
          <w:color w:val="000000"/>
        </w:rPr>
        <w:t>Порядок регистрации абитуриентов для участия в ЦТ и порядок проведения ЦТ устанавливаются Правительством Республики Беларусь.</w:t>
      </w:r>
    </w:p>
    <w:p w:rsidR="00391CDB" w:rsidRPr="00391CDB" w:rsidRDefault="00391CDB" w:rsidP="00391CDB">
      <w:pPr>
        <w:pStyle w:val="newncpi"/>
        <w:rPr>
          <w:color w:val="000000"/>
        </w:rPr>
      </w:pPr>
      <w:r w:rsidRPr="00391CDB">
        <w:rPr>
          <w:color w:val="000000"/>
        </w:rPr>
        <w:t>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ЦТ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ЦТ представляется данными лицами по прибытии в Республику Беларусь.</w:t>
      </w:r>
    </w:p>
    <w:p w:rsidR="00391CDB" w:rsidRPr="00391CDB" w:rsidRDefault="00391CDB" w:rsidP="00391CDB">
      <w:pPr>
        <w:pStyle w:val="point"/>
        <w:rPr>
          <w:color w:val="000000"/>
        </w:rPr>
      </w:pPr>
      <w:r w:rsidRPr="00391CDB">
        <w:rPr>
          <w:color w:val="000000"/>
        </w:rPr>
        <w:t xml:space="preserve">18. Абитуриенты, поступающие для получения среднего специального образования на основе общего среднего образования, сдают два обязательных вступительных испытания по учебным предметам в форме ЦТ: по учебному предмету в соответствии с избранной группой специальностей (специальностью, направлением специальности) (далее – профильное испытание) и по белорусскому или русскому языку (по выбору абитуриента, </w:t>
      </w:r>
      <w:r w:rsidRPr="00391CDB">
        <w:rPr>
          <w:color w:val="000000"/>
        </w:rPr>
        <w:lastRenderedPageBreak/>
        <w:t>за исключением специальностей «Белорусский язык и литература», «Русский язык и литература», «Издательское дело», при поступлении на которые вступительное испытание по учебному предмету «Русский язык» или «Белорусский язык» является профильным испытанием). Абитуриенты имеют право дополнительно сдать одно (по выбору абитуриента) вступительное испытание в форме ЦТ.</w:t>
      </w:r>
    </w:p>
    <w:p w:rsidR="00391CDB" w:rsidRPr="00391CDB" w:rsidRDefault="00391CDB" w:rsidP="00391CDB">
      <w:pPr>
        <w:pStyle w:val="newncpi"/>
        <w:rPr>
          <w:color w:val="000000"/>
        </w:rPr>
      </w:pPr>
      <w:r w:rsidRPr="00391CDB">
        <w:rPr>
          <w:color w:val="000000"/>
        </w:rPr>
        <w:t>Перечень групп специальностей (специальностей, направлений специальностей) и соответствующих им профильных испытаний устанавливается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391CDB" w:rsidRPr="00391CDB" w:rsidRDefault="00391CDB" w:rsidP="00391CDB">
      <w:pPr>
        <w:pStyle w:val="newncpi"/>
        <w:rPr>
          <w:color w:val="000000"/>
        </w:rPr>
      </w:pPr>
      <w:r w:rsidRPr="00391CDB">
        <w:rPr>
          <w:color w:val="000000"/>
        </w:rPr>
        <w:t>Абитуриенты, поступающие для получения среднего специального образования на основе общего базового образования, на все специальности, кроме специальностей, перечисленных в части пятой настоящего пункта, по которым необходимо сдавать вступительное испытание по специальности, поступают по конкурсу среднего балла свидетельства об общем базовом образовании.</w:t>
      </w:r>
    </w:p>
    <w:p w:rsidR="00391CDB" w:rsidRPr="00391CDB" w:rsidRDefault="00391CDB" w:rsidP="00391CDB">
      <w:pPr>
        <w:pStyle w:val="newncpi"/>
        <w:rPr>
          <w:color w:val="000000"/>
        </w:rPr>
      </w:pPr>
      <w:r w:rsidRPr="00391CDB">
        <w:rPr>
          <w:color w:val="000000"/>
        </w:rPr>
        <w:t>Абитуриенты, поступающие для получения среднего специального образования на основе общего базового образования на специальности, на которые конкурс в определенной форме получения образования в году, предшествующем году приема, составлял 3 и более человека на место, поступают при наличии в свидетельстве об общем базовом образовании отметки не ниже 4 (четырех) баллов по учебному предмету, соответствующему профильному испытанию.</w:t>
      </w:r>
    </w:p>
    <w:p w:rsidR="00391CDB" w:rsidRPr="00391CDB" w:rsidRDefault="00391CDB" w:rsidP="00391CDB">
      <w:pPr>
        <w:pStyle w:val="newncpi"/>
        <w:rPr>
          <w:color w:val="000000"/>
        </w:rPr>
      </w:pPr>
      <w:r w:rsidRPr="00391CDB">
        <w:rPr>
          <w:color w:val="000000"/>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на основе общего среднего образования, сдают вступительное испытание по белорусскому или русскому языку (по выбору абитуриента) и в качестве профильного испытания – вступительное испытание по специальности, а поступающие на основе общего базового образования – только вступительное испытание по специальности.</w:t>
      </w:r>
    </w:p>
    <w:p w:rsidR="00391CDB" w:rsidRPr="00391CDB" w:rsidRDefault="00391CDB" w:rsidP="00391CDB">
      <w:pPr>
        <w:pStyle w:val="newncpi"/>
        <w:rPr>
          <w:color w:val="000000"/>
        </w:rPr>
      </w:pPr>
      <w:r w:rsidRPr="00391CDB">
        <w:rPr>
          <w:color w:val="000000"/>
        </w:rPr>
        <w:t xml:space="preserve">Абитуриенты, поступающие для получения среднего специального образования в соответствии с </w:t>
      </w:r>
      <w:hyperlink r:id="rId16" w:anchor="%D0%97%D0%B0%D0%B3_%D0%A3%D1%82%D0%B2_2&amp;Point=9" w:history="1">
        <w:r w:rsidRPr="00391CDB">
          <w:rPr>
            <w:rStyle w:val="a3"/>
          </w:rPr>
          <w:t>пунктом 9</w:t>
        </w:r>
      </w:hyperlink>
      <w:r w:rsidRPr="00391CDB">
        <w:rPr>
          <w:color w:val="000000"/>
        </w:rPr>
        <w:t xml:space="preserve"> настоящих Правил на сокращенный срок получения среднего специального образования на основе профессионально-технического образования с общим средним образованием, сдают только вступительное испытание по специальности.</w:t>
      </w:r>
    </w:p>
    <w:p w:rsidR="00391CDB" w:rsidRPr="00391CDB" w:rsidRDefault="00391CDB" w:rsidP="00391CDB">
      <w:pPr>
        <w:pStyle w:val="newncpi"/>
        <w:rPr>
          <w:color w:val="000000"/>
        </w:rPr>
      </w:pPr>
      <w:r w:rsidRPr="00391CDB">
        <w:rPr>
          <w:color w:val="000000"/>
        </w:rPr>
        <w:t>Абитуриенты, поступающие на заочную или очную (вечернюю) форму получения среднего специального образования по специальностям сельского хозяйства и водного транспорта, имеют право сдавать все вступительные испытания в УССО или представлять сертификаты ЦТ по соответствующим учебным предметам.</w:t>
      </w:r>
    </w:p>
    <w:p w:rsidR="00391CDB" w:rsidRPr="00391CDB" w:rsidRDefault="00391CDB" w:rsidP="00391CDB">
      <w:pPr>
        <w:pStyle w:val="newncpi"/>
        <w:rPr>
          <w:color w:val="000000"/>
        </w:rPr>
      </w:pPr>
      <w:r w:rsidRPr="00391CDB">
        <w:rPr>
          <w:color w:val="000000"/>
        </w:rPr>
        <w:t>Абитуриенты имеют право сдавать профильные испытания на белорусском или русском языке (по выбору).</w:t>
      </w:r>
    </w:p>
    <w:p w:rsidR="00391CDB" w:rsidRPr="00391CDB" w:rsidRDefault="00391CDB" w:rsidP="00391CDB">
      <w:pPr>
        <w:pStyle w:val="newncpi"/>
        <w:rPr>
          <w:color w:val="000000"/>
        </w:rPr>
      </w:pPr>
      <w:r w:rsidRPr="00391CDB">
        <w:rPr>
          <w:color w:val="000000"/>
        </w:rPr>
        <w:lastRenderedPageBreak/>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вступительное испытание по учебному предмету «Всемирная история (новейшее время)».</w:t>
      </w:r>
    </w:p>
    <w:p w:rsidR="00391CDB" w:rsidRPr="00391CDB" w:rsidRDefault="00391CDB" w:rsidP="00391CDB">
      <w:pPr>
        <w:pStyle w:val="point"/>
        <w:rPr>
          <w:color w:val="000000"/>
        </w:rPr>
      </w:pPr>
      <w:r w:rsidRPr="00391CDB">
        <w:rPr>
          <w:color w:val="000000"/>
        </w:rPr>
        <w:t>19. Абитуриенты с нарушениями зрения, слуха, функций опорно-двигательного аппарата, представившие в приемную комиссию УССО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могут сдавать вступительные испытания в УССО (без предъявления сертификатов ЦТ). Форма проведения вступительных испытаний определяется приемной комиссией УССО с учетом особенностей психофизического развития абитуриента.</w:t>
      </w:r>
    </w:p>
    <w:p w:rsidR="00391CDB" w:rsidRPr="00391CDB" w:rsidRDefault="00391CDB" w:rsidP="00391CDB">
      <w:pPr>
        <w:pStyle w:val="point"/>
        <w:rPr>
          <w:color w:val="000000"/>
        </w:rPr>
      </w:pPr>
      <w:r w:rsidRPr="00391CDB">
        <w:rPr>
          <w:color w:val="000000"/>
        </w:rPr>
        <w:t>20. Абитуриенты из числа иностранных граждан и лиц без гражданства, не имеющие свидетельств об окончании подготовительных отделений,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Порядок проведения собеседования устанавливается Министерством образования.</w:t>
      </w:r>
    </w:p>
    <w:p w:rsidR="00391CDB" w:rsidRPr="00391CDB" w:rsidRDefault="00391CDB" w:rsidP="00391CDB">
      <w:pPr>
        <w:pStyle w:val="point"/>
        <w:rPr>
          <w:color w:val="000000"/>
        </w:rPr>
      </w:pPr>
      <w:r w:rsidRPr="00391CDB">
        <w:rPr>
          <w:color w:val="000000"/>
        </w:rPr>
        <w:t>21.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и утверждаемым Министерством образования.</w:t>
      </w:r>
    </w:p>
    <w:p w:rsidR="00391CDB" w:rsidRPr="00391CDB" w:rsidRDefault="00391CDB" w:rsidP="00391CDB">
      <w:pPr>
        <w:pStyle w:val="newncpi"/>
        <w:rPr>
          <w:color w:val="000000"/>
        </w:rPr>
      </w:pPr>
      <w:r w:rsidRPr="00391CDB">
        <w:rPr>
          <w:color w:val="000000"/>
        </w:rPr>
        <w:t xml:space="preserve">Программы вступительных испытаний по специальностям для абитуриентов, поступающих в соответствии с частями пятой и шестой </w:t>
      </w:r>
      <w:hyperlink r:id="rId17" w:anchor="%D0%97%D0%B0%D0%B3_%D0%A3%D1%82%D0%B2_2&amp;Point=18" w:history="1">
        <w:r w:rsidRPr="00391CDB">
          <w:rPr>
            <w:rStyle w:val="a3"/>
          </w:rPr>
          <w:t>пункта 18</w:t>
        </w:r>
      </w:hyperlink>
      <w:r w:rsidRPr="00391CDB">
        <w:rPr>
          <w:color w:val="000000"/>
        </w:rPr>
        <w:t xml:space="preserve"> настоящих Правил, разрабатываются и утверждаются республиканскими органами государственного управления, иными государственными организациями, подчиненными Правительству Республики Беларусь, в соответствии с перечнем специальностей среднего специального образования для разработки образовательных стандартов среднего специального образования, определяемым Правительством Республики Беларусь.</w:t>
      </w:r>
    </w:p>
    <w:p w:rsidR="00391CDB" w:rsidRPr="00391CDB" w:rsidRDefault="00391CDB" w:rsidP="00391CDB">
      <w:pPr>
        <w:pStyle w:val="point"/>
        <w:rPr>
          <w:color w:val="000000"/>
        </w:rPr>
      </w:pPr>
      <w:r w:rsidRPr="00391CDB">
        <w:rPr>
          <w:color w:val="000000"/>
        </w:rPr>
        <w:t>22. Оценка знаний абитуриентов на вступительных испытаниях в УССО осуществляется по десятибалльной шкале отметками 1 (один), 2 (два), 3 (три), 4 (четыре), 5 (пять), 6 (шесть), 7 (семь), 8 (восемь), 9 (девять), 10 (десять) баллов. Отметка 0 (ноль) баллов выставляется абитуриенту при отказе от ответа, невыполнении задания вступительного испытания.</w:t>
      </w:r>
    </w:p>
    <w:p w:rsidR="00391CDB" w:rsidRPr="00391CDB" w:rsidRDefault="00391CDB" w:rsidP="00391CDB">
      <w:pPr>
        <w:pStyle w:val="newncpi"/>
        <w:rPr>
          <w:color w:val="000000"/>
        </w:rPr>
      </w:pPr>
      <w:r w:rsidRPr="00391CDB">
        <w:rPr>
          <w:color w:val="000000"/>
        </w:rPr>
        <w:t xml:space="preserve">При проведении ЦТ оценка знаний абитуриента осуществляется по </w:t>
      </w:r>
      <w:proofErr w:type="spellStart"/>
      <w:r w:rsidRPr="00391CDB">
        <w:rPr>
          <w:color w:val="000000"/>
        </w:rPr>
        <w:t>стобалльной</w:t>
      </w:r>
      <w:proofErr w:type="spellEnd"/>
      <w:r w:rsidRPr="00391CDB">
        <w:rPr>
          <w:color w:val="000000"/>
        </w:rPr>
        <w:t xml:space="preserve"> шкале. Результаты ЦТ засчитываются в качестве вступительного испытания в соответствии с представленным сертификатом ЦТ, выдаваемым учреждением образования «Республиканский институт контроля знаний», с выставлением соответствующего балла по десятибалльной шкале, который определяется по переводной шкале, утверждаемой Министерством образования.</w:t>
      </w:r>
    </w:p>
    <w:p w:rsidR="00391CDB" w:rsidRPr="00391CDB" w:rsidRDefault="00391CDB" w:rsidP="00391CDB">
      <w:pPr>
        <w:pStyle w:val="newncpi"/>
        <w:rPr>
          <w:color w:val="000000"/>
        </w:rPr>
      </w:pPr>
      <w:r w:rsidRPr="00391CDB">
        <w:rPr>
          <w:color w:val="000000"/>
        </w:rPr>
        <w:t>В случае, если вступительное испытание по специальности проводится в несколько этапов (не более трех), каждый этап оценивается по десятибалльной шкале. По результатам проведения вступительного испытания по специальности абитуриенту выставляется сумма баллов, полученных им на каждом этапе.</w:t>
      </w:r>
    </w:p>
    <w:p w:rsidR="00391CDB" w:rsidRPr="00391CDB" w:rsidRDefault="00391CDB" w:rsidP="00391CDB">
      <w:pPr>
        <w:pStyle w:val="newncpi"/>
        <w:rPr>
          <w:color w:val="000000"/>
        </w:rPr>
      </w:pPr>
      <w:r w:rsidRPr="00391CDB">
        <w:rPr>
          <w:color w:val="000000"/>
        </w:rPr>
        <w:lastRenderedPageBreak/>
        <w:t>Абитуриентам, поступающим на специальности «Физическая культура», «Спортивно-педагогическая деятельность», в качестве вступительного испытания по специальности по решению приемной комиссии УССО могут быть засчитаны результаты их участия в официальных спортивных соревнованиях. Шкала соответствия результатов спортивных соревнований баллам, принятым в качестве отметок, полученных на вступительных испытаниях по специальности «Спортивно-педагогическая деятельность», устанавливается Министерством спорта и туризма.</w:t>
      </w:r>
    </w:p>
    <w:p w:rsidR="00391CDB" w:rsidRPr="00391CDB" w:rsidRDefault="00391CDB" w:rsidP="00391CDB">
      <w:pPr>
        <w:pStyle w:val="point"/>
        <w:rPr>
          <w:color w:val="000000"/>
        </w:rPr>
      </w:pPr>
      <w:r w:rsidRPr="00391CDB">
        <w:rPr>
          <w:color w:val="000000"/>
        </w:rPr>
        <w:t>23. Абитуриенты, не явившиеся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(этап вступительного испытания) в назначенное в расписании время или получившие отметки 0 (ноль), 1 (один), 2 (два) балла по десятибалльной шкале на вступительном испытании (одном из этапов вступительного испытания), к следующему вступительному испытанию (этапу вступительного испытания), повторной сдаче вступительного испытания (этапа вступительного испытания), участию в конкурсе на получение среднего специального образования в очной, заочной формах получения среднего специального образования по данной специальности (направлению специальности) в данном УССО не допускаются.</w:t>
      </w:r>
    </w:p>
    <w:p w:rsidR="00391CDB" w:rsidRPr="00391CDB" w:rsidRDefault="00391CDB" w:rsidP="00391CDB">
      <w:pPr>
        <w:pStyle w:val="newncpi"/>
        <w:rPr>
          <w:color w:val="000000"/>
        </w:rPr>
      </w:pPr>
      <w:r w:rsidRPr="00391CDB">
        <w:rPr>
          <w:color w:val="000000"/>
        </w:rPr>
        <w:t>Абитуриенты, которые не смогли явиться на вступительные испытания (этап вступительного испытания)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УССО допускаются к их сдаче в пределах сроков, определенных расписанием вступительных испытаний (этапов вступительных испытаний).</w:t>
      </w:r>
    </w:p>
    <w:p w:rsidR="00391CDB" w:rsidRPr="00391CDB" w:rsidRDefault="00391CDB" w:rsidP="00391CDB">
      <w:pPr>
        <w:pStyle w:val="chapter"/>
        <w:rPr>
          <w:color w:val="000000"/>
        </w:rPr>
      </w:pPr>
      <w:r w:rsidRPr="00391CDB">
        <w:rPr>
          <w:color w:val="000000"/>
        </w:rPr>
        <w:t>ГЛАВА 4</w:t>
      </w:r>
      <w:r w:rsidRPr="00391CDB">
        <w:rPr>
          <w:color w:val="000000"/>
        </w:rPr>
        <w:br/>
        <w:t>ЛИЦА, ИМЕЮЩИЕ ПРАВО НА ЛЬГОТЫ ПРИ ЗАЧИСЛЕНИИ В УССО</w:t>
      </w:r>
    </w:p>
    <w:p w:rsidR="00391CDB" w:rsidRPr="00391CDB" w:rsidRDefault="00391CDB" w:rsidP="00391CDB">
      <w:pPr>
        <w:pStyle w:val="point"/>
        <w:rPr>
          <w:color w:val="000000"/>
        </w:rPr>
      </w:pPr>
      <w:r w:rsidRPr="00391CDB">
        <w:rPr>
          <w:color w:val="000000"/>
        </w:rPr>
        <w:t>24. Без вступительных испытаний зачисляются:</w:t>
      </w:r>
    </w:p>
    <w:p w:rsidR="00391CDB" w:rsidRPr="00391CDB" w:rsidRDefault="00391CDB" w:rsidP="00391CDB">
      <w:pPr>
        <w:pStyle w:val="newncpi"/>
        <w:rPr>
          <w:color w:val="000000"/>
        </w:rPr>
      </w:pPr>
      <w:r w:rsidRPr="00391CDB">
        <w:rPr>
          <w:color w:val="000000"/>
        </w:rPr>
        <w:t>победители (дипломы I, II или III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по данному учебному предмету Министерством образования определено профильное испытание;</w:t>
      </w:r>
    </w:p>
    <w:p w:rsidR="00391CDB" w:rsidRPr="00391CDB" w:rsidRDefault="00391CDB" w:rsidP="00391CDB">
      <w:pPr>
        <w:pStyle w:val="newncpi"/>
        <w:rPr>
          <w:color w:val="000000"/>
        </w:rPr>
      </w:pPr>
      <w:r w:rsidRPr="00391CDB">
        <w:rPr>
          <w:color w:val="000000"/>
        </w:rPr>
        <w:t>победители (дипломы I, II или III степени) международных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технико-технологические специальности;</w:t>
      </w:r>
    </w:p>
    <w:p w:rsidR="00391CDB" w:rsidRPr="00391CDB" w:rsidRDefault="00391CDB" w:rsidP="00391CDB">
      <w:pPr>
        <w:pStyle w:val="newncpi"/>
        <w:rPr>
          <w:color w:val="000000"/>
        </w:rPr>
      </w:pPr>
      <w:r w:rsidRPr="00391CDB">
        <w:rPr>
          <w:color w:val="000000"/>
        </w:rPr>
        <w:t>победители (Гран-при, дипломы I, II или III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391CDB" w:rsidRPr="00391CDB" w:rsidRDefault="00391CDB" w:rsidP="00391CDB">
      <w:pPr>
        <w:pStyle w:val="newncpi"/>
        <w:rPr>
          <w:color w:val="000000"/>
        </w:rPr>
      </w:pPr>
      <w:r w:rsidRPr="00391CDB">
        <w:rPr>
          <w:color w:val="000000"/>
        </w:rPr>
        <w:lastRenderedPageBreak/>
        <w:t>участники (спортсмены) Олимпийских игр, а также лица, занявшие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включенным в реестр видов спорта Республики Беларусь, при поступлении на специальность «Физическая культура»;</w:t>
      </w:r>
    </w:p>
    <w:p w:rsidR="00391CDB" w:rsidRPr="00391CDB" w:rsidRDefault="00391CDB" w:rsidP="00391CDB">
      <w:pPr>
        <w:pStyle w:val="newncpi"/>
        <w:rPr>
          <w:color w:val="000000"/>
        </w:rPr>
      </w:pPr>
      <w:r w:rsidRPr="00391CDB">
        <w:rPr>
          <w:color w:val="000000"/>
        </w:rPr>
        <w:t>участники (спортсмены) Олимпийских игр, а также лица, занявшие в год приема или в году, предшествующем году приема, 1–3-е места на Юношеских Олимпийских играх,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видам спорта, не входящим в программу Олимпийских игр, по которым созданы национальные команды Республики Беларусь и которые включены в реестр видов спорта Республики Беларусь, при поступлении на специальность «Спортивно-педагогическая деятельность»;</w:t>
      </w:r>
    </w:p>
    <w:p w:rsidR="00391CDB" w:rsidRPr="00391CDB" w:rsidRDefault="00391CDB" w:rsidP="00391CDB">
      <w:pPr>
        <w:pStyle w:val="newncpi"/>
        <w:rPr>
          <w:color w:val="000000"/>
        </w:rPr>
      </w:pPr>
      <w:r w:rsidRPr="00391CDB">
        <w:rPr>
          <w:color w:val="000000"/>
        </w:rPr>
        <w:t>лица, награжденные в течение последних двух лет на дату получения документа об общем базовом, общем среднем, профессионально-техническом образовании нагрудными знаками «</w:t>
      </w:r>
      <w:proofErr w:type="spellStart"/>
      <w:r w:rsidRPr="00391CDB">
        <w:rPr>
          <w:color w:val="000000"/>
        </w:rPr>
        <w:t>Лаўрэат</w:t>
      </w:r>
      <w:proofErr w:type="spellEnd"/>
      <w:r w:rsidRPr="00391CDB">
        <w:rPr>
          <w:color w:val="000000"/>
        </w:rPr>
        <w:t xml:space="preserve"> </w:t>
      </w:r>
      <w:proofErr w:type="spellStart"/>
      <w:r w:rsidRPr="00391CDB">
        <w:rPr>
          <w:color w:val="000000"/>
        </w:rPr>
        <w:t>спецыяльнага</w:t>
      </w:r>
      <w:proofErr w:type="spellEnd"/>
      <w:r w:rsidRPr="00391CDB">
        <w:rPr>
          <w:color w:val="000000"/>
        </w:rPr>
        <w:t xml:space="preserve"> фонду </w:t>
      </w:r>
      <w:proofErr w:type="spellStart"/>
      <w:r w:rsidRPr="00391CDB">
        <w:rPr>
          <w:color w:val="000000"/>
        </w:rPr>
        <w:t>Прэзідэнта</w:t>
      </w:r>
      <w:proofErr w:type="spellEnd"/>
      <w:r w:rsidRPr="00391CDB">
        <w:rPr>
          <w:color w:val="000000"/>
        </w:rPr>
        <w:t xml:space="preserve"> </w:t>
      </w:r>
      <w:proofErr w:type="spellStart"/>
      <w:r w:rsidRPr="00391CDB">
        <w:rPr>
          <w:color w:val="000000"/>
        </w:rPr>
        <w:t>Рэспублікі</w:t>
      </w:r>
      <w:proofErr w:type="spellEnd"/>
      <w:r w:rsidRPr="00391CDB">
        <w:rPr>
          <w:color w:val="000000"/>
        </w:rPr>
        <w:t xml:space="preserve"> Беларусь па </w:t>
      </w:r>
      <w:proofErr w:type="spellStart"/>
      <w:r w:rsidRPr="00391CDB">
        <w:rPr>
          <w:color w:val="000000"/>
        </w:rPr>
        <w:t>падтрымцы</w:t>
      </w:r>
      <w:proofErr w:type="spellEnd"/>
      <w:r w:rsidRPr="00391CDB">
        <w:rPr>
          <w:color w:val="000000"/>
        </w:rPr>
        <w:t xml:space="preserve"> </w:t>
      </w:r>
      <w:proofErr w:type="spellStart"/>
      <w:r w:rsidRPr="00391CDB">
        <w:rPr>
          <w:color w:val="000000"/>
        </w:rPr>
        <w:t>таленавітай</w:t>
      </w:r>
      <w:proofErr w:type="spellEnd"/>
      <w:r w:rsidRPr="00391CDB">
        <w:rPr>
          <w:color w:val="000000"/>
        </w:rPr>
        <w:t xml:space="preserve"> </w:t>
      </w:r>
      <w:proofErr w:type="spellStart"/>
      <w:r w:rsidRPr="00391CDB">
        <w:rPr>
          <w:color w:val="000000"/>
        </w:rPr>
        <w:t>моладзі</w:t>
      </w:r>
      <w:proofErr w:type="spellEnd"/>
      <w:r w:rsidRPr="00391CDB">
        <w:rPr>
          <w:color w:val="000000"/>
        </w:rPr>
        <w:t>» и (или) «</w:t>
      </w:r>
      <w:proofErr w:type="spellStart"/>
      <w:r w:rsidRPr="00391CDB">
        <w:rPr>
          <w:color w:val="000000"/>
        </w:rPr>
        <w:t>Лаўрэат</w:t>
      </w:r>
      <w:proofErr w:type="spellEnd"/>
      <w:r w:rsidRPr="00391CDB">
        <w:rPr>
          <w:color w:val="000000"/>
        </w:rPr>
        <w:t xml:space="preserve"> </w:t>
      </w:r>
      <w:proofErr w:type="spellStart"/>
      <w:r w:rsidRPr="00391CDB">
        <w:rPr>
          <w:color w:val="000000"/>
        </w:rPr>
        <w:t>спецыяльнага</w:t>
      </w:r>
      <w:proofErr w:type="spellEnd"/>
      <w:r w:rsidRPr="00391CDB">
        <w:rPr>
          <w:color w:val="000000"/>
        </w:rPr>
        <w:t xml:space="preserve"> фонду </w:t>
      </w:r>
      <w:proofErr w:type="spellStart"/>
      <w:r w:rsidRPr="00391CDB">
        <w:rPr>
          <w:color w:val="000000"/>
        </w:rPr>
        <w:t>Прэзідэнта</w:t>
      </w:r>
      <w:proofErr w:type="spellEnd"/>
      <w:r w:rsidRPr="00391CDB">
        <w:rPr>
          <w:color w:val="000000"/>
        </w:rPr>
        <w:t xml:space="preserve"> </w:t>
      </w:r>
      <w:proofErr w:type="spellStart"/>
      <w:r w:rsidRPr="00391CDB">
        <w:rPr>
          <w:color w:val="000000"/>
        </w:rPr>
        <w:t>Рэспублікі</w:t>
      </w:r>
      <w:proofErr w:type="spellEnd"/>
      <w:r w:rsidRPr="00391CDB">
        <w:rPr>
          <w:color w:val="000000"/>
        </w:rPr>
        <w:t xml:space="preserve"> Беларусь па </w:t>
      </w:r>
      <w:proofErr w:type="spellStart"/>
      <w:r w:rsidRPr="00391CDB">
        <w:rPr>
          <w:color w:val="000000"/>
        </w:rPr>
        <w:t>сацыяльнай</w:t>
      </w:r>
      <w:proofErr w:type="spellEnd"/>
      <w:r w:rsidRPr="00391CDB">
        <w:rPr>
          <w:color w:val="000000"/>
        </w:rPr>
        <w:t xml:space="preserve"> </w:t>
      </w:r>
      <w:proofErr w:type="spellStart"/>
      <w:r w:rsidRPr="00391CDB">
        <w:rPr>
          <w:color w:val="000000"/>
        </w:rPr>
        <w:t>падтрымцы</w:t>
      </w:r>
      <w:proofErr w:type="spellEnd"/>
      <w:r w:rsidRPr="00391CDB">
        <w:rPr>
          <w:color w:val="000000"/>
        </w:rPr>
        <w:t xml:space="preserve"> </w:t>
      </w:r>
      <w:proofErr w:type="spellStart"/>
      <w:r w:rsidRPr="00391CDB">
        <w:rPr>
          <w:color w:val="000000"/>
        </w:rPr>
        <w:t>здольных</w:t>
      </w:r>
      <w:proofErr w:type="spellEnd"/>
      <w:r w:rsidRPr="00391CDB">
        <w:rPr>
          <w:color w:val="000000"/>
        </w:rPr>
        <w:t xml:space="preserve"> </w:t>
      </w:r>
      <w:proofErr w:type="spellStart"/>
      <w:r w:rsidRPr="00391CDB">
        <w:rPr>
          <w:color w:val="000000"/>
        </w:rPr>
        <w:t>навучэнцаў</w:t>
      </w:r>
      <w:proofErr w:type="spellEnd"/>
      <w:r w:rsidRPr="00391CDB">
        <w:rPr>
          <w:color w:val="000000"/>
        </w:rPr>
        <w:t xml:space="preserve"> i </w:t>
      </w:r>
      <w:proofErr w:type="spellStart"/>
      <w:r w:rsidRPr="00391CDB">
        <w:rPr>
          <w:color w:val="000000"/>
        </w:rPr>
        <w:t>студэнтаў</w:t>
      </w:r>
      <w:proofErr w:type="spellEnd"/>
      <w:r w:rsidRPr="00391CDB">
        <w:rPr>
          <w:color w:val="000000"/>
        </w:rPr>
        <w:t>» за творческие достижения в сфере культуры, соответствующие избранной специальности (направлению специальности), высокие достижения в отдельных предметных областях, соответствующие избранному профилю (направлению) образования;</w:t>
      </w:r>
    </w:p>
    <w:p w:rsidR="00391CDB" w:rsidRPr="00391CDB" w:rsidRDefault="00391CDB" w:rsidP="00391CDB">
      <w:pPr>
        <w:pStyle w:val="newncpi"/>
        <w:rPr>
          <w:color w:val="000000"/>
        </w:rPr>
      </w:pPr>
      <w:r w:rsidRPr="00391CDB">
        <w:rPr>
          <w:color w:val="000000"/>
        </w:rPr>
        <w:t>победители (дипломы I, II или III степени) республиканских конкурсов профессионального мастерства (в соответствии со списком победителей, утвержденным Министерством образования), проведенных Министерством образования в учебном году для учреждений образования, реализующих образовательные программы профессионально-технического образования, при поступлении на специальности, соответствующие избранному профилю (направлению) образования;</w:t>
      </w:r>
    </w:p>
    <w:p w:rsidR="00391CDB" w:rsidRPr="00391CDB" w:rsidRDefault="00391CDB" w:rsidP="00391CDB">
      <w:pPr>
        <w:pStyle w:val="newncpi"/>
        <w:rPr>
          <w:color w:val="000000"/>
        </w:rPr>
      </w:pPr>
      <w:r w:rsidRPr="00391CDB">
        <w:rPr>
          <w:color w:val="000000"/>
        </w:rPr>
        <w:t>лица, имеющие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выданный в год поступления, и поступающие в УССО на сокращенный срок получения среднего специального образования;</w:t>
      </w:r>
    </w:p>
    <w:p w:rsidR="00391CDB" w:rsidRPr="00391CDB" w:rsidRDefault="00391CDB" w:rsidP="00391CDB">
      <w:pPr>
        <w:pStyle w:val="newncpi"/>
        <w:rPr>
          <w:color w:val="000000"/>
        </w:rPr>
      </w:pPr>
      <w:r w:rsidRPr="00391CDB">
        <w:rPr>
          <w:color w:val="000000"/>
        </w:rPr>
        <w:t>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при наличии в документе об образовании отметок не ниже 6 (шести) баллов по предметам вступительных испытаний, при зачислении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w:t>
      </w:r>
    </w:p>
    <w:p w:rsidR="00391CDB" w:rsidRPr="00391CDB" w:rsidRDefault="00391CDB" w:rsidP="00391CDB">
      <w:pPr>
        <w:pStyle w:val="newncpi"/>
        <w:rPr>
          <w:color w:val="000000"/>
        </w:rPr>
      </w:pPr>
      <w:r w:rsidRPr="00391CDB">
        <w:rPr>
          <w:color w:val="000000"/>
        </w:rPr>
        <w:t>выпускники учреждения образования «Минское суворовское военное училище», закончившие данное учреждение образования в год поступления с отметками 6 (шесть) и выше баллов по всем учебным предметам учебного плана и направленные для дальнейшего обучения в УССО в пределах плана распределения суворовцев;</w:t>
      </w:r>
    </w:p>
    <w:p w:rsidR="00391CDB" w:rsidRPr="00391CDB" w:rsidRDefault="00391CDB" w:rsidP="00391CDB">
      <w:pPr>
        <w:pStyle w:val="newncpi"/>
        <w:rPr>
          <w:color w:val="000000"/>
        </w:rPr>
      </w:pPr>
      <w:r w:rsidRPr="00391CDB">
        <w:rPr>
          <w:color w:val="000000"/>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391CDB" w:rsidRPr="00391CDB" w:rsidRDefault="00391CDB" w:rsidP="00391CDB">
      <w:pPr>
        <w:pStyle w:val="newncpi"/>
        <w:rPr>
          <w:color w:val="000000"/>
        </w:rPr>
      </w:pPr>
      <w:r w:rsidRPr="00391CDB">
        <w:rPr>
          <w:color w:val="000000"/>
        </w:rPr>
        <w:lastRenderedPageBreak/>
        <w:t>иностранные граждане и лица без гражданства, поступающие за счет грантов на обучение;</w:t>
      </w:r>
    </w:p>
    <w:p w:rsidR="00391CDB" w:rsidRPr="00391CDB" w:rsidRDefault="00391CDB" w:rsidP="00391CDB">
      <w:pPr>
        <w:pStyle w:val="point"/>
        <w:rPr>
          <w:color w:val="000000"/>
        </w:rPr>
      </w:pPr>
      <w:r w:rsidRPr="00391CDB">
        <w:rPr>
          <w:color w:val="000000"/>
        </w:rPr>
        <w:t>лица, имеющие рекомендации воинских частей, прошедшие срочную военную службу (службу в резерве) в год приема или в году, предшествующем году приема, при наличии в документе об образовании отметок не ниже 6 (шести) баллов по предметам вступительных испытаний при поступлении в УССО на наиболее востребованные экономикой специальности. Перечень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391CDB" w:rsidRPr="00391CDB" w:rsidRDefault="00391CDB" w:rsidP="00391CDB">
      <w:pPr>
        <w:pStyle w:val="point"/>
        <w:rPr>
          <w:color w:val="000000"/>
        </w:rPr>
      </w:pPr>
      <w:r w:rsidRPr="00391CDB">
        <w:rPr>
          <w:color w:val="000000"/>
        </w:rPr>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засчитывается высший балл, установленный для оценки результатов по соответствующему учебному предмету профильного испытания.</w:t>
      </w:r>
    </w:p>
    <w:p w:rsidR="00391CDB" w:rsidRPr="00391CDB" w:rsidRDefault="00391CDB" w:rsidP="00391CDB">
      <w:pPr>
        <w:pStyle w:val="newncpi"/>
        <w:rPr>
          <w:color w:val="000000"/>
        </w:rPr>
      </w:pPr>
      <w:r w:rsidRPr="00391CDB">
        <w:rPr>
          <w:color w:val="000000"/>
        </w:rPr>
        <w:t>Победителям (дипломы I, II или III степени) республиканской олимпиады «Белорусский язык и литература» или «Русский язык и литература», проведенной Министерством образования в учебном году, если они поступают не на специальности «Белорусский язык и литература», «Русский язык и литература», «Издательское дело», выставляется высший балл, установленный для оценки результатов вступительного испытания по белорусскому или русскому языку.</w:t>
      </w:r>
    </w:p>
    <w:p w:rsidR="00391CDB" w:rsidRPr="00391CDB" w:rsidRDefault="00391CDB" w:rsidP="00391CDB">
      <w:pPr>
        <w:pStyle w:val="point"/>
        <w:rPr>
          <w:color w:val="000000"/>
        </w:rPr>
      </w:pPr>
      <w:r w:rsidRPr="00391CDB">
        <w:rPr>
          <w:color w:val="000000"/>
        </w:rPr>
        <w:t xml:space="preserve">26. В случае, если перечисленные в </w:t>
      </w:r>
      <w:hyperlink r:id="rId18" w:anchor="%D0%97%D0%B0%D0%B3_%D0%A3%D1%82%D0%B2_2&amp;Point=24" w:history="1">
        <w:r w:rsidRPr="00391CDB">
          <w:rPr>
            <w:rStyle w:val="a3"/>
          </w:rPr>
          <w:t>пунктах 24</w:t>
        </w:r>
      </w:hyperlink>
      <w:r w:rsidRPr="00391CDB">
        <w:rPr>
          <w:color w:val="000000"/>
        </w:rPr>
        <w:t xml:space="preserve"> и </w:t>
      </w:r>
      <w:hyperlink r:id="rId19" w:anchor="%D0%97%D0%B0%D0%B3_%D0%A3%D1%82%D0%B2_2&amp;Point=25" w:history="1">
        <w:r w:rsidRPr="00391CDB">
          <w:rPr>
            <w:rStyle w:val="a3"/>
          </w:rPr>
          <w:t>25</w:t>
        </w:r>
      </w:hyperlink>
      <w:r w:rsidRPr="00391CDB">
        <w:rPr>
          <w:color w:val="000000"/>
        </w:rPr>
        <w:t xml:space="preserve"> настоящих Правил мероприятия в учебном году не проводились, абитуриентам засчитываются их результаты предыдущего учебного года.</w:t>
      </w:r>
    </w:p>
    <w:p w:rsidR="00391CDB" w:rsidRPr="00391CDB" w:rsidRDefault="00391CDB" w:rsidP="00391CDB">
      <w:pPr>
        <w:pStyle w:val="point"/>
        <w:rPr>
          <w:color w:val="000000"/>
        </w:rPr>
      </w:pPr>
      <w:r w:rsidRPr="00391CDB">
        <w:rPr>
          <w:color w:val="000000"/>
        </w:rPr>
        <w:t>27. Абитуриенты, имеющие аттестат об общем среднем образовании особого образца с награждением золотой или серебряной медалью, диплом о профессионально-техническом образовании с отличием, подтверждающий получение профессионально-технического образования с общим средним образованием (поступающие не на сокращенный срок получения среднего специального образования), сдают одно профильное испытание (предъявляют результаты ЦТ по учебному предмету, соответствующему профильному испытанию). При получении по профильному испытанию отметки 9 (девять) или 10 (десять) баллов (при соответствии результатов ЦТ отметкам 9 (девять) или 10 (десять) баллов по десятибалльной шкале) они зачисляются на обучение. Абитуриенты, имеющие отметку ниже 9 (девяти) баллов, сдают второе вступительное испытание (предъявляют результаты ЦТ) и зачисляются по конкурсу.</w:t>
      </w:r>
    </w:p>
    <w:p w:rsidR="00391CDB" w:rsidRPr="00391CDB" w:rsidRDefault="00391CDB" w:rsidP="00391CDB">
      <w:pPr>
        <w:pStyle w:val="newncpi"/>
        <w:rPr>
          <w:color w:val="000000"/>
        </w:rPr>
      </w:pPr>
      <w:r w:rsidRPr="00391CDB">
        <w:rPr>
          <w:color w:val="000000"/>
        </w:rPr>
        <w:t>На специальности (направления специальностей), на которые конкурс в определенной форме получения среднего специального образования в год, предшествующий приему, составлял 5 и более человек на место, указанные в части первой настоящего пункта абитуриенты сдают все вступительные испытания.</w:t>
      </w:r>
    </w:p>
    <w:p w:rsidR="00391CDB" w:rsidRPr="00391CDB" w:rsidRDefault="00391CDB" w:rsidP="00391CDB">
      <w:pPr>
        <w:pStyle w:val="point"/>
        <w:rPr>
          <w:color w:val="000000"/>
        </w:rPr>
      </w:pPr>
      <w:r w:rsidRPr="00391CDB">
        <w:rPr>
          <w:color w:val="000000"/>
        </w:rPr>
        <w:t xml:space="preserve">28. На места, оставшиеся после зачисления абитуриентов на основании </w:t>
      </w:r>
      <w:hyperlink r:id="rId20" w:anchor="%D0%97%D0%B0%D0%B3_%D0%A3%D1%82%D0%B2_2&amp;Point=24" w:history="1">
        <w:r w:rsidRPr="00391CDB">
          <w:rPr>
            <w:rStyle w:val="a3"/>
          </w:rPr>
          <w:t>пункта 24</w:t>
        </w:r>
      </w:hyperlink>
      <w:r w:rsidRPr="00391CDB">
        <w:rPr>
          <w:color w:val="000000"/>
        </w:rPr>
        <w:t xml:space="preserve"> настоящих Правил,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году приема, составлял 5 и более человек на место) при наличии в документе об образовании отметки не ниже 4 (четырех) баллов по учебному предмету, соответствующему профильному испытанию, зачисляются:</w:t>
      </w:r>
    </w:p>
    <w:p w:rsidR="00391CDB" w:rsidRPr="00391CDB" w:rsidRDefault="00391CDB" w:rsidP="00391CDB">
      <w:pPr>
        <w:pStyle w:val="newncpi"/>
        <w:rPr>
          <w:color w:val="000000"/>
        </w:rPr>
      </w:pPr>
      <w:r w:rsidRPr="00391CDB">
        <w:rPr>
          <w:color w:val="000000"/>
        </w:rPr>
        <w:lastRenderedPageBreak/>
        <w:t>дети-сироты и дети, оставшиеся без попечения родителей, а также лица из числа детей-сирот и детей, оставшихся без попечения родителей;</w:t>
      </w:r>
    </w:p>
    <w:p w:rsidR="00391CDB" w:rsidRPr="00391CDB" w:rsidRDefault="00391CDB" w:rsidP="00391CDB">
      <w:pPr>
        <w:pStyle w:val="newncpi"/>
        <w:rPr>
          <w:color w:val="000000"/>
        </w:rPr>
      </w:pPr>
      <w:r w:rsidRPr="00391CDB">
        <w:rPr>
          <w:color w:val="000000"/>
        </w:rPr>
        <w:t>выпускники кадетских училищ, а также учреждений образования, реализующих образовательные программы общего среднего образования, прошедшие курс факультативных занятий военно-патриотической направленности, закончившие в год поступления данные учреждения образования, в УССО, осуществляющие подготовку кадров со средним специальным образованием для Вооруженных Сил Республики Беларусь и транспортных войск Республики Беларусь, – в количестве до 30 процентов от контрольных цифр приема;</w:t>
      </w:r>
    </w:p>
    <w:p w:rsidR="00391CDB" w:rsidRPr="00391CDB" w:rsidRDefault="00391CDB" w:rsidP="00391CDB">
      <w:pPr>
        <w:pStyle w:val="newncpi"/>
        <w:rPr>
          <w:color w:val="000000"/>
        </w:rPr>
      </w:pPr>
      <w:r w:rsidRPr="00391CDB">
        <w:rPr>
          <w:color w:val="000000"/>
        </w:rPr>
        <w:t>абитуриенты, имеющие профессионально-техническое образование с общим средним образованием, стаж работы по специальности не менее двух лет, работающие по специальности на дату подачи документов в приемные комиссии УССО и поступающие для получения среднего специального образования в заочной или очной (вечерней) форме получения образования по избранному профилю (направлению) образования;</w:t>
      </w:r>
    </w:p>
    <w:p w:rsidR="00391CDB" w:rsidRPr="00391CDB" w:rsidRDefault="00391CDB" w:rsidP="00391CDB">
      <w:pPr>
        <w:pStyle w:val="newncpi"/>
        <w:rPr>
          <w:color w:val="000000"/>
        </w:rPr>
      </w:pPr>
      <w:r w:rsidRPr="00391CDB">
        <w:rPr>
          <w:color w:val="000000"/>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 в количестве до 10 процентов от контрольных цифр приема.</w:t>
      </w:r>
    </w:p>
    <w:p w:rsidR="00391CDB" w:rsidRPr="00391CDB" w:rsidRDefault="00391CDB" w:rsidP="00391CDB">
      <w:pPr>
        <w:pStyle w:val="newncpi"/>
        <w:rPr>
          <w:color w:val="000000"/>
        </w:rPr>
      </w:pPr>
      <w:r w:rsidRPr="00391CDB">
        <w:rPr>
          <w:color w:val="000000"/>
        </w:rPr>
        <w:t>Лица, закончившие учреждение образования «Минское суворовское военное училище» в год поступления с отметками ниже 6 (шести) баллов и направленные для дальнейшего обучения в УССО в пределах плана распределения суворовцев, зачисляются вне конкурса (кроме специальности «Спортивно-педагогическая деятельность» и специальностей (направлений специальностей), на которые конкурс в определенной форме получения образования в год, предшествующий приему, составлял 5 и более человек на место).</w:t>
      </w:r>
    </w:p>
    <w:p w:rsidR="00391CDB" w:rsidRPr="00391CDB" w:rsidRDefault="00391CDB" w:rsidP="00391CDB">
      <w:pPr>
        <w:pStyle w:val="point"/>
        <w:rPr>
          <w:color w:val="000000"/>
        </w:rPr>
      </w:pPr>
      <w:r w:rsidRPr="00391CDB">
        <w:rPr>
          <w:color w:val="000000"/>
        </w:rPr>
        <w:t xml:space="preserve">29. На места, оставшиеся после зачисления абитуриентов на основании </w:t>
      </w:r>
      <w:hyperlink r:id="rId21" w:anchor="%D0%97%D0%B0%D0%B3_%D0%A3%D1%82%D0%B2_2&amp;Point=24" w:history="1">
        <w:r w:rsidRPr="00391CDB">
          <w:rPr>
            <w:rStyle w:val="a3"/>
          </w:rPr>
          <w:t>пунктов 24</w:t>
        </w:r>
      </w:hyperlink>
      <w:r w:rsidRPr="00391CDB">
        <w:rPr>
          <w:color w:val="000000"/>
        </w:rPr>
        <w:t xml:space="preserve"> и </w:t>
      </w:r>
      <w:hyperlink r:id="rId22" w:anchor="%D0%97%D0%B0%D0%B3_%D0%A3%D1%82%D0%B2_2&amp;Point=28" w:history="1">
        <w:r w:rsidRPr="00391CDB">
          <w:rPr>
            <w:rStyle w:val="a3"/>
          </w:rPr>
          <w:t>28</w:t>
        </w:r>
      </w:hyperlink>
      <w:r w:rsidRPr="00391CDB">
        <w:rPr>
          <w:color w:val="000000"/>
        </w:rPr>
        <w:t xml:space="preserve"> настоящих Правил, зачисляются абитуриенты по конкурсу на основе общей суммы баллов.</w:t>
      </w:r>
    </w:p>
    <w:p w:rsidR="00391CDB" w:rsidRPr="00391CDB" w:rsidRDefault="00391CDB" w:rsidP="00391CDB">
      <w:pPr>
        <w:pStyle w:val="newncpi"/>
        <w:rPr>
          <w:color w:val="000000"/>
        </w:rPr>
      </w:pPr>
      <w:r w:rsidRPr="00391CDB">
        <w:rPr>
          <w:color w:val="000000"/>
        </w:rPr>
        <w:t>Преимущественное право на зачисление при равной общей сумме баллов в порядке перечисления имеют:</w:t>
      </w:r>
    </w:p>
    <w:p w:rsidR="00391CDB" w:rsidRPr="00391CDB" w:rsidRDefault="00391CDB" w:rsidP="00391CDB">
      <w:pPr>
        <w:pStyle w:val="newncpi"/>
        <w:rPr>
          <w:color w:val="000000"/>
        </w:rPr>
      </w:pPr>
      <w:r w:rsidRPr="00391CDB">
        <w:rPr>
          <w:color w:val="000000"/>
        </w:rPr>
        <w:t>лица, занявшие 1–3-е места на официальных чемпионатах, в финалах кубков, на первенствах, Олимпийских днях молодежи, спартакиадах детско-юношеских спортивных школ Республики Беларусь, республиканских спартакиадах школьников (учащейся молодежи), при поступлении на специальность «Спортивно-педагогическая деятельность»;</w:t>
      </w:r>
    </w:p>
    <w:p w:rsidR="00391CDB" w:rsidRPr="00391CDB" w:rsidRDefault="00391CDB" w:rsidP="00391CDB">
      <w:pPr>
        <w:pStyle w:val="newncpi"/>
        <w:rPr>
          <w:color w:val="000000"/>
        </w:rPr>
      </w:pPr>
      <w:r w:rsidRPr="00391CDB">
        <w:rPr>
          <w:color w:val="000000"/>
        </w:rPr>
        <w:t>лица, включенные Министерством спорта и туризма в списочные составы национальных или сборных команд Республики Беларусь по видам спорта, при поступлении на специальность «Спортивно-педагогическая деятельность»;</w:t>
      </w:r>
    </w:p>
    <w:p w:rsidR="00391CDB" w:rsidRPr="00391CDB" w:rsidRDefault="00391CDB" w:rsidP="00391CDB">
      <w:pPr>
        <w:pStyle w:val="newncpi"/>
        <w:rPr>
          <w:color w:val="000000"/>
        </w:rPr>
      </w:pPr>
      <w:r w:rsidRPr="00391CDB">
        <w:rPr>
          <w:color w:val="000000"/>
        </w:rPr>
        <w:t xml:space="preserve">лица, указанные в </w:t>
      </w:r>
      <w:hyperlink r:id="rId23" w:anchor="%D0%97%D0%B0%D0%B3_%D0%A3%D1%82%D0%B2_2&amp;Point=28" w:history="1">
        <w:r w:rsidRPr="00391CDB">
          <w:rPr>
            <w:rStyle w:val="a3"/>
          </w:rPr>
          <w:t>пункте 28</w:t>
        </w:r>
      </w:hyperlink>
      <w:r w:rsidRPr="00391CDB">
        <w:rPr>
          <w:color w:val="000000"/>
        </w:rPr>
        <w:t xml:space="preserve"> настоящих Правил, если они поступают на специальности (направления специальностей), на которые конкурс в определенной форме получения </w:t>
      </w:r>
      <w:r w:rsidRPr="00391CDB">
        <w:rPr>
          <w:color w:val="000000"/>
        </w:rPr>
        <w:lastRenderedPageBreak/>
        <w:t>среднего специального образования в год, предшествующий приему, составлял 5 и более человек на место;</w:t>
      </w:r>
    </w:p>
    <w:p w:rsidR="00391CDB" w:rsidRPr="00391CDB" w:rsidRDefault="00391CDB" w:rsidP="00391CDB">
      <w:pPr>
        <w:pStyle w:val="newncpi"/>
        <w:rPr>
          <w:color w:val="000000"/>
        </w:rPr>
      </w:pPr>
      <w:r w:rsidRPr="00391CDB">
        <w:rPr>
          <w:color w:val="000000"/>
        </w:rPr>
        <w:t>инвалиды I или II группы, дети-инвалиды в возрасте до 18 лет, представившие при приеме документов соответствующее удостоверение и заключение врачебно-консультационной комиссии или медико-реабилитационной экспертной комиссии о том, что им не противопоказано обучение по избранной специальности (направлению специальности);</w:t>
      </w:r>
    </w:p>
    <w:p w:rsidR="00391CDB" w:rsidRPr="00391CDB" w:rsidRDefault="00391CDB" w:rsidP="00391CDB">
      <w:pPr>
        <w:pStyle w:val="newncpi"/>
        <w:rPr>
          <w:color w:val="000000"/>
        </w:rPr>
      </w:pPr>
      <w:r w:rsidRPr="00391CDB">
        <w:rPr>
          <w:color w:val="000000"/>
        </w:rPr>
        <w:t>дети военнослужащих или рабочих и служащих, которые занимали штатные должности в воинских частях, погибших (умерших) или ставших инвалидами при исполнении обязанностей воинской службы или работы в составе войск на территории государств, в которых велись боевые действия, а также дети военнослужащих, погибших (умерших) в мирное время при исполнении обязанностей воинской службы;</w:t>
      </w:r>
    </w:p>
    <w:p w:rsidR="00391CDB" w:rsidRPr="00391CDB" w:rsidRDefault="00391CDB" w:rsidP="00391CDB">
      <w:pPr>
        <w:pStyle w:val="newncpi"/>
        <w:rPr>
          <w:color w:val="000000"/>
        </w:rPr>
      </w:pPr>
      <w:r w:rsidRPr="00391CDB">
        <w:rPr>
          <w:color w:val="000000"/>
        </w:rPr>
        <w:t>дети лиц начальствующего и рядового состава органов внутренних дел Республики Беларусь, Следственного комитета, Государственного комитета судебных экспертиз, погибших (умерших) или ставших инвалидами при исполнении служебных обязанностей на территории государств, в которых велись боевые действия, а также погибших (умерших) в мирное время при исполнении служебных обязанностей;</w:t>
      </w:r>
    </w:p>
    <w:p w:rsidR="00391CDB" w:rsidRPr="00391CDB" w:rsidRDefault="00391CDB" w:rsidP="00391CDB">
      <w:pPr>
        <w:pStyle w:val="newncpi"/>
        <w:rPr>
          <w:color w:val="000000"/>
        </w:rPr>
      </w:pPr>
      <w:r w:rsidRPr="00391CDB">
        <w:rPr>
          <w:color w:val="000000"/>
        </w:rPr>
        <w:t>дети лиц начальствующего и рядового состава органов финансовых расследований Комитета государственного контроля, органов и подразделений по чрезвычайным ситуациям, погибших (умерших) при исполнении служебных обязанностей;</w:t>
      </w:r>
    </w:p>
    <w:p w:rsidR="00391CDB" w:rsidRPr="00391CDB" w:rsidRDefault="00391CDB" w:rsidP="00391CDB">
      <w:pPr>
        <w:pStyle w:val="newncpi"/>
        <w:rPr>
          <w:color w:val="000000"/>
        </w:rPr>
      </w:pPr>
      <w:r w:rsidRPr="00391CDB">
        <w:rPr>
          <w:color w:val="000000"/>
        </w:rPr>
        <w:t>выпускники учреждения образования «Минское суворовское военное училище», закончившие в год поступления данное учреждение образования и направленные для дальнейшего обучения в УССО в пределах плана распределения суворовцев;</w:t>
      </w:r>
    </w:p>
    <w:p w:rsidR="00391CDB" w:rsidRPr="00391CDB" w:rsidRDefault="00391CDB" w:rsidP="00391CDB">
      <w:pPr>
        <w:pStyle w:val="newncpi"/>
        <w:rPr>
          <w:color w:val="000000"/>
        </w:rPr>
      </w:pPr>
      <w:r w:rsidRPr="00391CDB">
        <w:rPr>
          <w:color w:val="000000"/>
        </w:rPr>
        <w:t xml:space="preserve">лица, имеющие льготы в соответствии с </w:t>
      </w:r>
      <w:hyperlink r:id="rId24" w:anchor="&amp;Article=18&amp;Point=7" w:history="1">
        <w:r w:rsidRPr="00391CDB">
          <w:rPr>
            <w:rStyle w:val="a3"/>
          </w:rPr>
          <w:t>пунктом 7</w:t>
        </w:r>
      </w:hyperlink>
      <w:r w:rsidRPr="00391CDB">
        <w:rPr>
          <w:color w:val="000000"/>
        </w:rPr>
        <w:t xml:space="preserve"> статьи 18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w:t>
      </w:r>
    </w:p>
    <w:p w:rsidR="00391CDB" w:rsidRPr="00391CDB" w:rsidRDefault="00391CDB" w:rsidP="00391CDB">
      <w:pPr>
        <w:pStyle w:val="newncpi"/>
        <w:rPr>
          <w:color w:val="000000"/>
        </w:rPr>
      </w:pPr>
      <w:r w:rsidRPr="00391CDB">
        <w:rPr>
          <w:color w:val="000000"/>
        </w:rPr>
        <w:t>инвалиды III группы;</w:t>
      </w:r>
    </w:p>
    <w:p w:rsidR="00391CDB" w:rsidRPr="00391CDB" w:rsidRDefault="00391CDB" w:rsidP="00391CDB">
      <w:pPr>
        <w:pStyle w:val="newncpi"/>
        <w:rPr>
          <w:color w:val="000000"/>
        </w:rPr>
      </w:pPr>
      <w:r w:rsidRPr="00391CDB">
        <w:rPr>
          <w:color w:val="000000"/>
        </w:rPr>
        <w:t xml:space="preserve">лица, имеющие льготы в соответствии со </w:t>
      </w:r>
      <w:hyperlink r:id="rId25" w:anchor="&amp;Article=19" w:history="1">
        <w:r w:rsidRPr="00391CDB">
          <w:rPr>
            <w:rStyle w:val="a3"/>
          </w:rPr>
          <w:t>статьями 19–23</w:t>
        </w:r>
      </w:hyperlink>
      <w:r w:rsidRPr="00391CDB">
        <w:rPr>
          <w:color w:val="000000"/>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391CDB" w:rsidRPr="00391CDB" w:rsidRDefault="00391CDB" w:rsidP="00391CDB">
      <w:pPr>
        <w:pStyle w:val="newncpi"/>
        <w:rPr>
          <w:color w:val="000000"/>
        </w:rPr>
      </w:pPr>
      <w:r w:rsidRPr="00391CDB">
        <w:rPr>
          <w:color w:val="000000"/>
        </w:rPr>
        <w:t>абитуриенты из многодетных семей;</w:t>
      </w:r>
    </w:p>
    <w:p w:rsidR="00391CDB" w:rsidRPr="00391CDB" w:rsidRDefault="00391CDB" w:rsidP="00391CDB">
      <w:pPr>
        <w:pStyle w:val="newncpi"/>
        <w:rPr>
          <w:color w:val="000000"/>
        </w:rPr>
      </w:pPr>
      <w:r w:rsidRPr="00391CDB">
        <w:rPr>
          <w:color w:val="000000"/>
        </w:rPr>
        <w:t>лица, имеющие рекомендации воинских частей (прапорщики, солдаты и сержанты, проходящие службу по контракту; военнослужащие срочной службы, прослужившие не менее одного года, уволенные со срочной военной службы в запас в год приема), при зачислении в УССО, осуществляющие подготовку кадров со средним специальным образованием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w:t>
      </w:r>
    </w:p>
    <w:p w:rsidR="00391CDB" w:rsidRPr="00391CDB" w:rsidRDefault="00391CDB" w:rsidP="00391CDB">
      <w:pPr>
        <w:pStyle w:val="newncpi"/>
        <w:rPr>
          <w:color w:val="000000"/>
        </w:rPr>
      </w:pPr>
      <w:r w:rsidRPr="00391CDB">
        <w:rPr>
          <w:color w:val="000000"/>
        </w:rPr>
        <w:lastRenderedPageBreak/>
        <w:t>абитуриенты, которые имеют больший стаж практической работы по избранному профилю (направлению) образования, если они поступают на заочную или очную (вечернюю) форму получения среднего специального образования;</w:t>
      </w:r>
    </w:p>
    <w:p w:rsidR="00391CDB" w:rsidRPr="00391CDB" w:rsidRDefault="00391CDB" w:rsidP="00391CDB">
      <w:pPr>
        <w:pStyle w:val="newncpi"/>
        <w:rPr>
          <w:color w:val="000000"/>
        </w:rPr>
      </w:pPr>
      <w:r w:rsidRPr="00391CDB">
        <w:rPr>
          <w:color w:val="000000"/>
        </w:rPr>
        <w:t>абитуриенты, имеющие свидетельство об общем базовом образовании с отличием, аттестат об общем среднем образовании особого образца с награждением золотой или серебряной медалью, диплом с отличием, подтверждающий получение абитуриентом профессионально-технического образования с общим средним образованием;</w:t>
      </w:r>
    </w:p>
    <w:p w:rsidR="00391CDB" w:rsidRPr="00391CDB" w:rsidRDefault="00391CDB" w:rsidP="00391CDB">
      <w:pPr>
        <w:pStyle w:val="newncpi"/>
        <w:rPr>
          <w:color w:val="000000"/>
        </w:rPr>
      </w:pPr>
      <w:r w:rsidRPr="00391CDB">
        <w:rPr>
          <w:color w:val="000000"/>
        </w:rPr>
        <w:t>победители третьего (областного, Минского городского) этапа республиканской олимпиады по учебным предметам, проведенной в учебном году;</w:t>
      </w:r>
    </w:p>
    <w:p w:rsidR="00391CDB" w:rsidRPr="00391CDB" w:rsidRDefault="00391CDB" w:rsidP="00391CDB">
      <w:pPr>
        <w:pStyle w:val="newncpi"/>
        <w:rPr>
          <w:color w:val="000000"/>
        </w:rPr>
      </w:pPr>
      <w:r w:rsidRPr="00391CDB">
        <w:rPr>
          <w:color w:val="000000"/>
        </w:rPr>
        <w:t>победители республиканских, областных турниров и конкурсов, проведенных учредителями учреждений образования по учебным предметам вступительных испытаний;</w:t>
      </w:r>
    </w:p>
    <w:p w:rsidR="00391CDB" w:rsidRPr="00391CDB" w:rsidRDefault="00391CDB" w:rsidP="00391CDB">
      <w:pPr>
        <w:pStyle w:val="newncpi"/>
        <w:rPr>
          <w:color w:val="000000"/>
        </w:rPr>
      </w:pPr>
      <w:r w:rsidRPr="00391CDB">
        <w:rPr>
          <w:color w:val="000000"/>
        </w:rPr>
        <w:t>абитуриенты, получившие более высокий балл по профильному испытанию;</w:t>
      </w:r>
    </w:p>
    <w:p w:rsidR="00391CDB" w:rsidRPr="00391CDB" w:rsidRDefault="00391CDB" w:rsidP="00391CDB">
      <w:pPr>
        <w:pStyle w:val="newncpi"/>
        <w:rPr>
          <w:color w:val="000000"/>
        </w:rPr>
      </w:pPr>
      <w:r w:rsidRPr="00391CDB">
        <w:rPr>
          <w:color w:val="000000"/>
        </w:rPr>
        <w:t>абитуриенты, имеющие в документе об образовании более высокий балл по учебному предмету, соответствующему профильному испытанию;</w:t>
      </w:r>
    </w:p>
    <w:p w:rsidR="00391CDB" w:rsidRPr="00391CDB" w:rsidRDefault="00391CDB" w:rsidP="00391CDB">
      <w:pPr>
        <w:pStyle w:val="newncpi"/>
        <w:rPr>
          <w:color w:val="000000"/>
        </w:rPr>
      </w:pPr>
      <w:r w:rsidRPr="00391CDB">
        <w:rPr>
          <w:color w:val="000000"/>
        </w:rPr>
        <w:t>абитуриенты, имеющие в документе об образовании более высокий балл по учебным предметам «Русский язык», «Белорусский язык»;</w:t>
      </w:r>
    </w:p>
    <w:p w:rsidR="00391CDB" w:rsidRPr="00391CDB" w:rsidRDefault="00391CDB" w:rsidP="00391CDB">
      <w:pPr>
        <w:pStyle w:val="newncpi"/>
        <w:rPr>
          <w:color w:val="000000"/>
        </w:rPr>
      </w:pPr>
      <w:r w:rsidRPr="00391CDB">
        <w:rPr>
          <w:color w:val="000000"/>
        </w:rPr>
        <w:t>абитуриенты, имеющие более высокий средний балл документа об образовании, точность которого определяется не ниже десятых долей единицы.</w:t>
      </w:r>
    </w:p>
    <w:p w:rsidR="00391CDB" w:rsidRPr="00391CDB" w:rsidRDefault="00391CDB" w:rsidP="00391CDB">
      <w:pPr>
        <w:pStyle w:val="chapter"/>
        <w:rPr>
          <w:color w:val="000000"/>
        </w:rPr>
      </w:pPr>
      <w:r w:rsidRPr="00391CDB">
        <w:rPr>
          <w:color w:val="000000"/>
        </w:rPr>
        <w:t>ГЛАВА 5</w:t>
      </w:r>
      <w:r w:rsidRPr="00391CDB">
        <w:rPr>
          <w:color w:val="000000"/>
        </w:rPr>
        <w:br/>
        <w:t>ПОРЯДОК ЗАЧИСЛЕНИЯ АБИТУРИЕНТОВ</w:t>
      </w:r>
    </w:p>
    <w:p w:rsidR="00391CDB" w:rsidRPr="00391CDB" w:rsidRDefault="00391CDB" w:rsidP="00391CDB">
      <w:pPr>
        <w:pStyle w:val="point"/>
        <w:rPr>
          <w:color w:val="000000"/>
        </w:rPr>
      </w:pPr>
      <w:r w:rsidRPr="00391CDB">
        <w:rPr>
          <w:color w:val="000000"/>
        </w:rPr>
        <w:t>30. Сроки зачисления абитуриентов определяются Министерством образования.</w:t>
      </w:r>
    </w:p>
    <w:p w:rsidR="00391CDB" w:rsidRPr="00391CDB" w:rsidRDefault="00391CDB" w:rsidP="00391CDB">
      <w:pPr>
        <w:pStyle w:val="point"/>
        <w:rPr>
          <w:color w:val="000000"/>
        </w:rPr>
      </w:pPr>
      <w:r w:rsidRPr="00391CDB">
        <w:rPr>
          <w:color w:val="000000"/>
        </w:rPr>
        <w:t>31. Зачисление абитуриентов в УССО на очную или заочную форму получения среднего специального образования за счет средств бюджета и на платной основе проводится по конкурсу на основе:</w:t>
      </w:r>
    </w:p>
    <w:p w:rsidR="00391CDB" w:rsidRPr="00391CDB" w:rsidRDefault="00391CDB" w:rsidP="00391CDB">
      <w:pPr>
        <w:pStyle w:val="newncpi"/>
        <w:rPr>
          <w:color w:val="000000"/>
        </w:rPr>
      </w:pPr>
      <w:r w:rsidRPr="00391CDB">
        <w:rPr>
          <w:color w:val="000000"/>
        </w:rPr>
        <w:t>среднего балла документа об образовании, который определяется по десятибалльной шкале (с точностью до десятых долей единицы) (далее – средний балл документа об образовании), – для поступающих на основе общего базового образования (кроме абитуриентов, поступающих на специальности, по которым необходимо сдавать вступительное испытание по специальности);</w:t>
      </w:r>
    </w:p>
    <w:p w:rsidR="00391CDB" w:rsidRPr="00391CDB" w:rsidRDefault="00391CDB" w:rsidP="00391CDB">
      <w:pPr>
        <w:pStyle w:val="newncpi"/>
        <w:rPr>
          <w:color w:val="000000"/>
        </w:rPr>
      </w:pPr>
      <w:r w:rsidRPr="00391CDB">
        <w:rPr>
          <w:color w:val="000000"/>
        </w:rPr>
        <w:t>общей суммы баллов, подсчитанной по результатам сдачи вступительного испытания по специальности и среднего балла документа об образовании, – для поступающих на основе общего базового образования на специальности, по которым необходимо сдавать вступительное испытание по специальности;</w:t>
      </w:r>
    </w:p>
    <w:p w:rsidR="00391CDB" w:rsidRPr="00391CDB" w:rsidRDefault="00391CDB" w:rsidP="00391CDB">
      <w:pPr>
        <w:pStyle w:val="newncpi"/>
        <w:rPr>
          <w:color w:val="000000"/>
        </w:rPr>
      </w:pPr>
      <w:r w:rsidRPr="00391CDB">
        <w:rPr>
          <w:color w:val="000000"/>
        </w:rPr>
        <w:t>общей суммы баллов, подсчитанной по результатам сдачи двух вступительных испытаний в форме ЦТ и среднего балла документа об образовании, – для поступающих на основе общего среднего образования (кроме абитуриентов, поступающих на специальности, по которым необходимо сдавать вступительное испытание по специальности);</w:t>
      </w:r>
    </w:p>
    <w:p w:rsidR="00391CDB" w:rsidRPr="00391CDB" w:rsidRDefault="00391CDB" w:rsidP="00391CDB">
      <w:pPr>
        <w:pStyle w:val="newncpi"/>
        <w:rPr>
          <w:color w:val="000000"/>
        </w:rPr>
      </w:pPr>
      <w:r w:rsidRPr="00391CDB">
        <w:rPr>
          <w:color w:val="000000"/>
        </w:rPr>
        <w:lastRenderedPageBreak/>
        <w:t>общей суммы баллов, подсчитанной по результатам сдачи одного вступительного испытания в форме ЦТ, вступительного испытания по специальности и среднего балла документа об образовании, – для поступающих на основе общего среднего образования на специальности, по которым необходимо сдавать вступительное испытание по специальности;</w:t>
      </w:r>
    </w:p>
    <w:p w:rsidR="00391CDB" w:rsidRPr="00391CDB" w:rsidRDefault="00391CDB" w:rsidP="00391CDB">
      <w:pPr>
        <w:pStyle w:val="newncpi"/>
        <w:rPr>
          <w:color w:val="000000"/>
        </w:rPr>
      </w:pPr>
      <w:r w:rsidRPr="00391CDB">
        <w:rPr>
          <w:color w:val="000000"/>
        </w:rPr>
        <w:t>общей суммы баллов, подсчитанной по результатам сдачи вступительного испытания по специальности и среднего балла документа об образовании (документов об образовании), – для поступающих на основе профессионально-технического образования с общим средним образованием для получения среднего специального образования в сокращенный срок.</w:t>
      </w:r>
    </w:p>
    <w:p w:rsidR="00391CDB" w:rsidRPr="00391CDB" w:rsidRDefault="00391CDB" w:rsidP="00391CDB">
      <w:pPr>
        <w:pStyle w:val="newncpi"/>
        <w:rPr>
          <w:color w:val="000000"/>
        </w:rPr>
      </w:pPr>
      <w:r w:rsidRPr="00391CDB">
        <w:rPr>
          <w:color w:val="000000"/>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r:id="rId26" w:anchor="%D0%9F%D1%80%D0%B8%D0%BB_%D0%A3%D1%82%D0%B2_2" w:history="1">
        <w:r w:rsidRPr="00391CDB">
          <w:rPr>
            <w:rStyle w:val="a3"/>
          </w:rPr>
          <w:t>приложению</w:t>
        </w:r>
      </w:hyperlink>
      <w:r w:rsidRPr="00391CDB">
        <w:rPr>
          <w:color w:val="000000"/>
        </w:rPr>
        <w:t>.</w:t>
      </w:r>
    </w:p>
    <w:p w:rsidR="00391CDB" w:rsidRPr="00391CDB" w:rsidRDefault="00391CDB" w:rsidP="00391CDB">
      <w:pPr>
        <w:pStyle w:val="newncpi"/>
        <w:rPr>
          <w:color w:val="000000"/>
        </w:rPr>
      </w:pPr>
      <w:r w:rsidRPr="00391CDB">
        <w:rPr>
          <w:color w:val="000000"/>
        </w:rPr>
        <w:t>При поступлении на сокращенный срок получения среднего специального образования на основе профессионально-технического образования с общим средним образованием зачисляются по конкурсу среднего балла:</w:t>
      </w:r>
    </w:p>
    <w:p w:rsidR="00391CDB" w:rsidRPr="00391CDB" w:rsidRDefault="00391CDB" w:rsidP="00391CDB">
      <w:pPr>
        <w:pStyle w:val="newncpi"/>
        <w:rPr>
          <w:color w:val="000000"/>
        </w:rPr>
      </w:pPr>
      <w:r w:rsidRPr="00391CDB">
        <w:rPr>
          <w:color w:val="000000"/>
        </w:rPr>
        <w:t>одного документа об образовании (диплома о профессионально-техническом образовании, подтверждающего получение общего среднего образования) – абитуриенты, которые получили профессионально-техническое образование на основе общего базового образования;</w:t>
      </w:r>
    </w:p>
    <w:p w:rsidR="00391CDB" w:rsidRPr="00391CDB" w:rsidRDefault="00391CDB" w:rsidP="00391CDB">
      <w:pPr>
        <w:pStyle w:val="newncpi"/>
        <w:rPr>
          <w:color w:val="000000"/>
        </w:rPr>
      </w:pPr>
      <w:r w:rsidRPr="00391CDB">
        <w:rPr>
          <w:color w:val="000000"/>
        </w:rPr>
        <w:t>двух документов об образовании (аттестата об общем среднем образовании и диплома о профессионально-техническом образовании без получения общего среднего образования) – абитуриенты, которые получили профессионально-техническое образование на основе общего среднего образования.</w:t>
      </w:r>
    </w:p>
    <w:p w:rsidR="00391CDB" w:rsidRPr="00391CDB" w:rsidRDefault="00391CDB" w:rsidP="00391CDB">
      <w:pPr>
        <w:pStyle w:val="point"/>
        <w:rPr>
          <w:color w:val="000000"/>
        </w:rPr>
      </w:pPr>
      <w:r w:rsidRPr="00391CDB">
        <w:rPr>
          <w:color w:val="000000"/>
        </w:rPr>
        <w:t>32. Зачисление в УССО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«Моделирование и конструирование обуви и кожгалантерейных изделий» на обучение на платной основе в очной или заочной форме получения среднего специального образования осуществляется по конкурсу в порядке перечисления:</w:t>
      </w:r>
    </w:p>
    <w:p w:rsidR="00391CDB" w:rsidRPr="00391CDB" w:rsidRDefault="00391CDB" w:rsidP="00391CDB">
      <w:pPr>
        <w:pStyle w:val="newncpi"/>
        <w:rPr>
          <w:color w:val="000000"/>
        </w:rPr>
      </w:pPr>
      <w:r w:rsidRPr="00391CDB">
        <w:rPr>
          <w:color w:val="000000"/>
        </w:rPr>
        <w:t>абитуриенты, которые сдали вступительное испытание по специальности в данном УССО;</w:t>
      </w:r>
    </w:p>
    <w:p w:rsidR="00391CDB" w:rsidRPr="00391CDB" w:rsidRDefault="00391CDB" w:rsidP="00391CDB">
      <w:pPr>
        <w:pStyle w:val="newncpi"/>
        <w:rPr>
          <w:color w:val="000000"/>
        </w:rPr>
      </w:pPr>
      <w:r w:rsidRPr="00391CDB">
        <w:rPr>
          <w:color w:val="000000"/>
        </w:rPr>
        <w:t>абитуриенты, которые сдали вступительное испытание по специальности в другом УССО.</w:t>
      </w:r>
    </w:p>
    <w:p w:rsidR="00391CDB" w:rsidRPr="00391CDB" w:rsidRDefault="00391CDB" w:rsidP="00391CDB">
      <w:pPr>
        <w:pStyle w:val="point"/>
        <w:rPr>
          <w:color w:val="000000"/>
        </w:rPr>
      </w:pPr>
      <w:r w:rsidRPr="00391CDB">
        <w:rPr>
          <w:color w:val="000000"/>
        </w:rPr>
        <w:t>33. На места, установленные контрольными цифрами приема для получения среднего специального образования на условиях целевой подготовки специалистов (рабочих, служащих), проводится отдельный конкурс. Абитуриенты, которые не проходят по конкурсу для получения среднего специального образования на условиях целевой подготовки специалистов (рабочих, служащих), имеют право участвовать в конкурсе на общих основаниях.</w:t>
      </w:r>
    </w:p>
    <w:p w:rsidR="00391CDB" w:rsidRPr="00391CDB" w:rsidRDefault="00391CDB" w:rsidP="00391CDB">
      <w:pPr>
        <w:pStyle w:val="point"/>
        <w:rPr>
          <w:color w:val="000000"/>
        </w:rPr>
      </w:pPr>
      <w:r w:rsidRPr="00391CDB">
        <w:rPr>
          <w:color w:val="000000"/>
        </w:rPr>
        <w:lastRenderedPageBreak/>
        <w:t>34. На места, установленные контрольными цифрами приема в УССО,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и органов и подразделений по чрезвычайным ситуациям, зачисление осуществляется по отдельному конкурсу в соответствии с установленной учредителем УССО квотой для каждого государственного органа.</w:t>
      </w:r>
    </w:p>
    <w:p w:rsidR="00391CDB" w:rsidRPr="00391CDB" w:rsidRDefault="00391CDB" w:rsidP="00391CDB">
      <w:pPr>
        <w:pStyle w:val="point"/>
        <w:rPr>
          <w:color w:val="000000"/>
        </w:rPr>
      </w:pPr>
      <w:r w:rsidRPr="00391CDB">
        <w:rPr>
          <w:color w:val="000000"/>
        </w:rPr>
        <w:t>35. На специальности (направления специальностей), на которые конкурс в определенной форме получения среднего специального образования (в том числе в сокращенный срок получения среднего специального образования) в год, предшествующий приему, составлял 1,5 и менее человека на место, по конкурсу среднего балла документа об образовании (без предъявления сертификатов ЦТ) зачисляются абитуриенты, поступающие на основе общего среднего или профессионально-технического образования с общим средним образованием и имеющие в документе об образовании отметку не ниже 4 (четырех) баллов по учебному предмету, соответствующему профильному испытанию.</w:t>
      </w:r>
    </w:p>
    <w:p w:rsidR="00391CDB" w:rsidRPr="00391CDB" w:rsidRDefault="00391CDB" w:rsidP="00391CDB">
      <w:pPr>
        <w:pStyle w:val="newncpi"/>
        <w:rPr>
          <w:color w:val="000000"/>
        </w:rPr>
      </w:pPr>
      <w:r w:rsidRPr="00391CDB">
        <w:rPr>
          <w:color w:val="000000"/>
        </w:rPr>
        <w:t>Абитуриенты, поступающие на специальности профиля образования «Искусство и дизайн», группы специальностей «Эстетическое развитие»; специальности «Музыковедение», «Архитектура», «Парикмахерское искусство и декоративная косметика (по направлениям)», «Правоохранительная деятельность», «Физическая культура», «Спортивно-педагогическая деятельность», «Конструирование и технология швейных изделий (по направлениям)» (направления специальности «Конструирование и технология швейных изделий (моделирование и конструирование)», «Конструирование и технология швейных изделий (моделирование, конструирование и технологическое обеспечение)»), «Моделирование и конструирование обуви и кожгалантерейных изделий», зачисляются по сумме набранных баллов на вступительном испытании по специальности и среднего балла документа об образовании.</w:t>
      </w:r>
    </w:p>
    <w:p w:rsidR="00391CDB" w:rsidRPr="00391CDB" w:rsidRDefault="00391CDB" w:rsidP="00391CDB">
      <w:pPr>
        <w:pStyle w:val="point"/>
        <w:rPr>
          <w:color w:val="000000"/>
        </w:rPr>
      </w:pPr>
      <w:r w:rsidRPr="00391CDB">
        <w:rPr>
          <w:color w:val="000000"/>
        </w:rPr>
        <w:t>36. Абитуриенты, которые положительно сдали вступительные испытания в государственное УССО, но не прошли по конкурсу на получение среднего специального образования за счет средств бюджета, имеют право участвовать в конкурсе на получение среднего специального образования на платной основе на основании личного заявления.</w:t>
      </w:r>
    </w:p>
    <w:p w:rsidR="00391CDB" w:rsidRPr="00391CDB" w:rsidRDefault="00391CDB" w:rsidP="00391CDB">
      <w:pPr>
        <w:pStyle w:val="newncpi"/>
        <w:rPr>
          <w:color w:val="000000"/>
        </w:rPr>
      </w:pPr>
      <w:r w:rsidRPr="00391CDB">
        <w:rPr>
          <w:color w:val="000000"/>
        </w:rPr>
        <w:t>При зачислении для получения среднего специального образования на условиях целевой подготовки специалистов (рабочих, служащих) заключенный договор между абитуриентом, прошедшим по конкурсу на целевые места, и заказчиком подписывается руководителем учреждения образования.</w:t>
      </w:r>
    </w:p>
    <w:p w:rsidR="00391CDB" w:rsidRPr="00391CDB" w:rsidRDefault="00391CDB" w:rsidP="00391CDB">
      <w:pPr>
        <w:pStyle w:val="newncpi"/>
        <w:rPr>
          <w:color w:val="000000"/>
        </w:rPr>
      </w:pPr>
      <w:r w:rsidRPr="00391CDB">
        <w:rPr>
          <w:color w:val="000000"/>
        </w:rPr>
        <w:t>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391CDB" w:rsidRPr="00391CDB" w:rsidRDefault="00391CDB" w:rsidP="00391CDB">
      <w:pPr>
        <w:pStyle w:val="point"/>
        <w:rPr>
          <w:color w:val="000000"/>
        </w:rPr>
      </w:pPr>
      <w:r w:rsidRPr="00391CDB">
        <w:rPr>
          <w:color w:val="000000"/>
        </w:rPr>
        <w:t xml:space="preserve">37. Абитуриенты, которые положительно сдали вступительные испытания, необходимые для получения среднего специального образования на основе общего среднего образования, но не прошли по конкурсу на места, определенные контрольными цифрами приема (цифрами приема), могут быть зачислены на второй курс в УССО на вакантные места, сформированные на основе общего базового образования в году, предшествующем году приема, на условиях, предусмотренных настоящими Правилами. Сроки информирования абитуриентов о наличии вакантных мест в группах, сформированных на </w:t>
      </w:r>
      <w:r w:rsidRPr="00391CDB">
        <w:rPr>
          <w:color w:val="000000"/>
        </w:rPr>
        <w:lastRenderedPageBreak/>
        <w:t>основе общего базового образования в году, предшествующем году приема, устанавливаются Министерством образования.</w:t>
      </w:r>
    </w:p>
    <w:p w:rsidR="00391CDB" w:rsidRPr="00391CDB" w:rsidRDefault="00391CDB" w:rsidP="00391CDB">
      <w:pPr>
        <w:pStyle w:val="newncpi"/>
        <w:rPr>
          <w:color w:val="000000"/>
        </w:rPr>
      </w:pPr>
      <w:r w:rsidRPr="00391CDB">
        <w:rPr>
          <w:color w:val="000000"/>
        </w:rPr>
        <w:t>На места, определенные контрольными цифрами приема и цифрами приема, оставшиеся после зачисления абитуриентов, которые участвовали в конкурсе на получение среднего специального образования по соответствующей специальности (направлению специальности), по конкурсу зачисляются абитуриенты, положительно сдавшие те же вступительные испытания, но не прошедшие по конкурсу в данном УССО на другую специальность (направление специальности).</w:t>
      </w:r>
    </w:p>
    <w:p w:rsidR="00391CDB" w:rsidRPr="00391CDB" w:rsidRDefault="00391CDB" w:rsidP="00391CDB">
      <w:pPr>
        <w:pStyle w:val="newncpi"/>
        <w:rPr>
          <w:color w:val="000000"/>
        </w:rPr>
      </w:pPr>
      <w:r w:rsidRPr="00391CDB">
        <w:rPr>
          <w:color w:val="000000"/>
        </w:rPr>
        <w:t>В случае появления вакантных мест на заочную или очную (вечернюю) форму получения среднего специального образования за счет средств бюджета на эти места могут зачисляться абитуриенты, участвовавшие в конкурсе на заочную или очную (вечернюю) форму получения среднего специального образования на платной основе или не прошедшие по конкурсу на очную (дневную) форму получения среднего специального образования.</w:t>
      </w:r>
    </w:p>
    <w:p w:rsidR="00391CDB" w:rsidRPr="00391CDB" w:rsidRDefault="00391CDB" w:rsidP="00391CDB">
      <w:pPr>
        <w:pStyle w:val="newncpi"/>
        <w:rPr>
          <w:color w:val="000000"/>
        </w:rPr>
      </w:pPr>
      <w:r w:rsidRPr="00391CDB">
        <w:rPr>
          <w:color w:val="000000"/>
        </w:rPr>
        <w:t>При появлении вакантных целевых мест по согласованному решению приемной комиссии УССО и заказчика договоры о целевой подготовке специалиста (рабочего, служащего) могут заключаться с абитуриентами, успешно сдавшими вступительные испытания по таким же учебным предметам в данном УССО или другом УССО, учреждении высшего образования, или эти места передаются на общий конкурс.</w:t>
      </w:r>
    </w:p>
    <w:p w:rsidR="00391CDB" w:rsidRPr="00391CDB" w:rsidRDefault="00391CDB" w:rsidP="00391CDB">
      <w:pPr>
        <w:pStyle w:val="chapter"/>
        <w:rPr>
          <w:color w:val="000000"/>
        </w:rPr>
      </w:pPr>
      <w:r w:rsidRPr="00391CDB">
        <w:rPr>
          <w:color w:val="000000"/>
        </w:rPr>
        <w:t>ГЛАВА 6</w:t>
      </w:r>
      <w:r w:rsidRPr="00391CDB">
        <w:rPr>
          <w:color w:val="000000"/>
        </w:rPr>
        <w:br/>
        <w:t>ЗАКЛЮЧИТЕЛЬНЫЕ ПОЛОЖЕНИЯ</w:t>
      </w:r>
    </w:p>
    <w:p w:rsidR="00391CDB" w:rsidRPr="00391CDB" w:rsidRDefault="00391CDB" w:rsidP="00391CDB">
      <w:pPr>
        <w:pStyle w:val="point"/>
        <w:rPr>
          <w:color w:val="000000"/>
        </w:rPr>
      </w:pPr>
      <w:r w:rsidRPr="00391CDB">
        <w:rPr>
          <w:color w:val="000000"/>
        </w:rPr>
        <w:t>38.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УССО, в том числе и как не приступившие к учебным занятиям и не представившие (лично или через законного представителя несовершеннолетнего учащегося) документы, подтверждающие уважительную причину их отсутствия на занятиях, то на вакантные места зачисляются абитуриенты, которые не прошли по конкурсу на данную специальность (направление специальности) в данной форме получения среднего специального образования в этом УССО.</w:t>
      </w:r>
    </w:p>
    <w:p w:rsidR="00391CDB" w:rsidRPr="00391CDB" w:rsidRDefault="00391CDB" w:rsidP="00391CDB">
      <w:pPr>
        <w:pStyle w:val="newncpi"/>
        <w:rPr>
          <w:color w:val="000000"/>
        </w:rPr>
      </w:pPr>
      <w:r w:rsidRPr="00391CDB">
        <w:rPr>
          <w:color w:val="000000"/>
        </w:rPr>
        <w:t>Перевод на вакантные места лиц, зачисленных по иным специальностям (направлениям специальностей), или зачисление на указанные места лиц, не прошедших по конкурсу или отчисленных с иных специальностей (направлений специальностей), не допускается.</w:t>
      </w:r>
    </w:p>
    <w:p w:rsidR="00391CDB" w:rsidRPr="00391CDB" w:rsidRDefault="00391CDB" w:rsidP="00391CDB">
      <w:pPr>
        <w:pStyle w:val="point"/>
        <w:rPr>
          <w:color w:val="000000"/>
        </w:rPr>
      </w:pPr>
      <w:r w:rsidRPr="00391CDB">
        <w:rPr>
          <w:color w:val="000000"/>
        </w:rPr>
        <w:t>39.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391CDB" w:rsidRPr="00391CDB" w:rsidRDefault="00391CDB" w:rsidP="00391CDB">
      <w:pPr>
        <w:pStyle w:val="point"/>
        <w:rPr>
          <w:color w:val="000000"/>
        </w:rPr>
      </w:pPr>
      <w:r w:rsidRPr="00391CDB">
        <w:rPr>
          <w:color w:val="000000"/>
        </w:rPr>
        <w:t>40. Вопросы приема в УССО, не определенные в настоящих Правилах, решаются учреждениями образования в соответствии с законодательством.</w:t>
      </w:r>
    </w:p>
    <w:p w:rsidR="00391CDB" w:rsidRPr="00391CDB" w:rsidRDefault="00391CDB" w:rsidP="00391CDB">
      <w:pPr>
        <w:pStyle w:val="newncpi"/>
        <w:rPr>
          <w:color w:val="000000"/>
        </w:rPr>
      </w:pPr>
      <w:r w:rsidRPr="00391CDB">
        <w:rPr>
          <w:color w:val="000000"/>
        </w:rPr>
        <w:t> </w:t>
      </w:r>
    </w:p>
    <w:tbl>
      <w:tblPr>
        <w:tblW w:w="5000" w:type="pct"/>
        <w:tblCellMar>
          <w:left w:w="0" w:type="dxa"/>
          <w:right w:w="0" w:type="dxa"/>
        </w:tblCellMar>
        <w:tblLook w:val="04A0" w:firstRow="1" w:lastRow="0" w:firstColumn="1" w:lastColumn="0" w:noHBand="0" w:noVBand="1"/>
      </w:tblPr>
      <w:tblGrid>
        <w:gridCol w:w="6368"/>
        <w:gridCol w:w="2999"/>
      </w:tblGrid>
      <w:tr w:rsidR="00391CDB" w:rsidRPr="00391CDB" w:rsidTr="00391CDB">
        <w:tc>
          <w:tcPr>
            <w:tcW w:w="3399" w:type="pct"/>
            <w:tcMar>
              <w:top w:w="0" w:type="dxa"/>
              <w:left w:w="6" w:type="dxa"/>
              <w:bottom w:w="0" w:type="dxa"/>
              <w:right w:w="6" w:type="dxa"/>
            </w:tcMar>
            <w:hideMark/>
          </w:tcPr>
          <w:p w:rsidR="00391CDB" w:rsidRPr="00391CDB" w:rsidRDefault="00391CDB">
            <w:pPr>
              <w:pStyle w:val="newncpi"/>
              <w:rPr>
                <w:color w:val="000000"/>
              </w:rPr>
            </w:pPr>
            <w:r w:rsidRPr="00391CDB">
              <w:rPr>
                <w:color w:val="000000"/>
              </w:rPr>
              <w:t> </w:t>
            </w:r>
          </w:p>
        </w:tc>
        <w:tc>
          <w:tcPr>
            <w:tcW w:w="1601" w:type="pct"/>
            <w:tcMar>
              <w:top w:w="0" w:type="dxa"/>
              <w:left w:w="6" w:type="dxa"/>
              <w:bottom w:w="0" w:type="dxa"/>
              <w:right w:w="6" w:type="dxa"/>
            </w:tcMar>
            <w:hideMark/>
          </w:tcPr>
          <w:p w:rsidR="00391CDB" w:rsidRPr="00391CDB" w:rsidRDefault="00391CDB">
            <w:pPr>
              <w:pStyle w:val="append1"/>
              <w:rPr>
                <w:color w:val="000000"/>
              </w:rPr>
            </w:pPr>
            <w:bookmarkStart w:id="2" w:name="Прил_Утв_2"/>
            <w:bookmarkEnd w:id="2"/>
            <w:r w:rsidRPr="00391CDB">
              <w:rPr>
                <w:color w:val="000000"/>
              </w:rPr>
              <w:t>Приложение</w:t>
            </w:r>
          </w:p>
          <w:p w:rsidR="00391CDB" w:rsidRPr="00391CDB" w:rsidRDefault="00391CDB">
            <w:pPr>
              <w:pStyle w:val="append"/>
              <w:rPr>
                <w:color w:val="000000"/>
              </w:rPr>
            </w:pPr>
            <w:r w:rsidRPr="00391CDB">
              <w:rPr>
                <w:color w:val="000000"/>
              </w:rPr>
              <w:t>к Правилам приема лиц</w:t>
            </w:r>
            <w:r w:rsidRPr="00391CDB">
              <w:rPr>
                <w:color w:val="000000"/>
              </w:rPr>
              <w:br/>
              <w:t>для получения среднего</w:t>
            </w:r>
            <w:r w:rsidRPr="00391CDB">
              <w:rPr>
                <w:color w:val="000000"/>
              </w:rPr>
              <w:br/>
            </w:r>
            <w:r w:rsidRPr="00391CDB">
              <w:rPr>
                <w:color w:val="000000"/>
              </w:rPr>
              <w:lastRenderedPageBreak/>
              <w:t>специального образования</w:t>
            </w:r>
          </w:p>
        </w:tc>
      </w:tr>
    </w:tbl>
    <w:p w:rsidR="00391CDB" w:rsidRPr="00391CDB" w:rsidRDefault="00391CDB" w:rsidP="00391CDB">
      <w:pPr>
        <w:pStyle w:val="titlep"/>
        <w:spacing w:before="100" w:beforeAutospacing="1" w:after="100" w:afterAutospacing="1"/>
        <w:jc w:val="left"/>
        <w:rPr>
          <w:b w:val="0"/>
          <w:bCs w:val="0"/>
          <w:color w:val="000000"/>
        </w:rPr>
      </w:pPr>
      <w:bookmarkStart w:id="3" w:name="Заг_Прил_Утв_2"/>
      <w:bookmarkEnd w:id="3"/>
      <w:r w:rsidRPr="00391CDB">
        <w:rPr>
          <w:b w:val="0"/>
          <w:bCs w:val="0"/>
          <w:color w:val="000000"/>
        </w:rPr>
        <w:lastRenderedPageBreak/>
        <w:t>Переводная таблица среднего балла документа об образовании</w:t>
      </w:r>
    </w:p>
    <w:tbl>
      <w:tblPr>
        <w:tblW w:w="5000" w:type="pct"/>
        <w:tblCellMar>
          <w:left w:w="0" w:type="dxa"/>
          <w:right w:w="0" w:type="dxa"/>
        </w:tblCellMar>
        <w:tblLook w:val="04A0" w:firstRow="1" w:lastRow="0" w:firstColumn="1" w:lastColumn="0" w:noHBand="0" w:noVBand="1"/>
      </w:tblPr>
      <w:tblGrid>
        <w:gridCol w:w="4636"/>
        <w:gridCol w:w="1646"/>
        <w:gridCol w:w="1439"/>
        <w:gridCol w:w="1646"/>
      </w:tblGrid>
      <w:tr w:rsidR="00391CDB" w:rsidRPr="00391CDB" w:rsidTr="00391CDB">
        <w:trPr>
          <w:trHeight w:val="20"/>
        </w:trPr>
        <w:tc>
          <w:tcPr>
            <w:tcW w:w="5000" w:type="pct"/>
            <w:gridSpan w:val="4"/>
            <w:tcBorders>
              <w:top w:val="single" w:sz="4" w:space="0" w:color="auto"/>
              <w:bottom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Средний балл документа об образовании по шкале</w:t>
            </w:r>
          </w:p>
        </w:tc>
      </w:tr>
      <w:tr w:rsidR="00391CDB" w:rsidRPr="00391CDB" w:rsidTr="00391CDB">
        <w:trPr>
          <w:trHeight w:val="20"/>
        </w:trPr>
        <w:tc>
          <w:tcPr>
            <w:tcW w:w="2803" w:type="pct"/>
            <w:tcBorders>
              <w:top w:val="single" w:sz="4" w:space="0" w:color="auto"/>
              <w:bottom w:val="single" w:sz="4" w:space="0" w:color="auto"/>
              <w:right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пятибалльной</w:t>
            </w:r>
          </w:p>
        </w:tc>
        <w:tc>
          <w:tcPr>
            <w:tcW w:w="7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десятибалльной</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пятибалльной</w:t>
            </w:r>
          </w:p>
        </w:tc>
        <w:tc>
          <w:tcPr>
            <w:tcW w:w="749" w:type="pct"/>
            <w:tcBorders>
              <w:top w:val="single" w:sz="4" w:space="0" w:color="auto"/>
              <w:left w:val="single" w:sz="4" w:space="0" w:color="auto"/>
              <w:bottom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десятибалльной</w:t>
            </w:r>
          </w:p>
        </w:tc>
      </w:tr>
      <w:tr w:rsidR="00391CDB" w:rsidRPr="00391CDB" w:rsidTr="00391CDB">
        <w:trPr>
          <w:trHeight w:val="20"/>
        </w:trPr>
        <w:tc>
          <w:tcPr>
            <w:tcW w:w="2803" w:type="pct"/>
            <w:tcBorders>
              <w:top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3,0</w:t>
            </w:r>
          </w:p>
        </w:tc>
        <w:tc>
          <w:tcPr>
            <w:tcW w:w="748" w:type="pct"/>
            <w:tcBorders>
              <w:top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3,0</w:t>
            </w:r>
          </w:p>
        </w:tc>
        <w:tc>
          <w:tcPr>
            <w:tcW w:w="700" w:type="pct"/>
            <w:tcBorders>
              <w:top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4,0</w:t>
            </w:r>
          </w:p>
        </w:tc>
        <w:tc>
          <w:tcPr>
            <w:tcW w:w="749" w:type="pct"/>
            <w:tcBorders>
              <w:top w:val="single" w:sz="4" w:space="0" w:color="auto"/>
            </w:tcBorders>
            <w:tcMar>
              <w:top w:w="0" w:type="dxa"/>
              <w:left w:w="6" w:type="dxa"/>
              <w:bottom w:w="0" w:type="dxa"/>
              <w:right w:w="6" w:type="dxa"/>
            </w:tcMar>
            <w:hideMark/>
          </w:tcPr>
          <w:p w:rsidR="00391CDB" w:rsidRPr="00391CDB" w:rsidRDefault="00391CDB">
            <w:pPr>
              <w:pStyle w:val="table10"/>
              <w:jc w:val="center"/>
              <w:rPr>
                <w:color w:val="000000"/>
                <w:sz w:val="24"/>
                <w:szCs w:val="24"/>
              </w:rPr>
            </w:pPr>
            <w:r w:rsidRPr="00391CDB">
              <w:rPr>
                <w:color w:val="000000"/>
                <w:sz w:val="24"/>
                <w:szCs w:val="24"/>
              </w:rPr>
              <w:t>6,5</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3,1</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3,4</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4,1</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6,9</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3,2</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3,7</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4,2</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7,2</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3,3</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4,0</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4,3</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7,6</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3,4</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4,4</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4,4</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7,9</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3,5</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4,8</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4,5</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8,3</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3,6</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5,1</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4,6</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8,6</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3,7</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5,5</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4,7</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9,0</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3,8</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5,8</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4,8</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9,3</w:t>
            </w:r>
          </w:p>
        </w:tc>
      </w:tr>
      <w:tr w:rsidR="00391CDB" w:rsidRPr="00391CDB" w:rsidTr="00391CDB">
        <w:trPr>
          <w:trHeight w:val="20"/>
        </w:trPr>
        <w:tc>
          <w:tcPr>
            <w:tcW w:w="2803"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3,9</w:t>
            </w:r>
          </w:p>
        </w:tc>
        <w:tc>
          <w:tcPr>
            <w:tcW w:w="748"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6,2</w:t>
            </w:r>
          </w:p>
        </w:tc>
        <w:tc>
          <w:tcPr>
            <w:tcW w:w="700"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4,9</w:t>
            </w:r>
          </w:p>
        </w:tc>
        <w:tc>
          <w:tcPr>
            <w:tcW w:w="749" w:type="pct"/>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9,7</w:t>
            </w:r>
          </w:p>
        </w:tc>
      </w:tr>
      <w:tr w:rsidR="00391CDB" w:rsidRPr="00391CDB" w:rsidTr="00391CDB">
        <w:trPr>
          <w:trHeight w:val="20"/>
        </w:trPr>
        <w:tc>
          <w:tcPr>
            <w:tcW w:w="2803" w:type="pct"/>
            <w:tcBorders>
              <w:bottom w:val="single" w:sz="4" w:space="0" w:color="auto"/>
            </w:tcBorders>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 </w:t>
            </w:r>
          </w:p>
        </w:tc>
        <w:tc>
          <w:tcPr>
            <w:tcW w:w="748" w:type="pct"/>
            <w:tcBorders>
              <w:bottom w:val="single" w:sz="4" w:space="0" w:color="auto"/>
            </w:tcBorders>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 </w:t>
            </w:r>
          </w:p>
        </w:tc>
        <w:tc>
          <w:tcPr>
            <w:tcW w:w="700" w:type="pct"/>
            <w:tcBorders>
              <w:bottom w:val="single" w:sz="4" w:space="0" w:color="auto"/>
            </w:tcBorders>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5,0</w:t>
            </w:r>
          </w:p>
        </w:tc>
        <w:tc>
          <w:tcPr>
            <w:tcW w:w="749" w:type="pct"/>
            <w:tcBorders>
              <w:bottom w:val="single" w:sz="4" w:space="0" w:color="auto"/>
            </w:tcBorders>
            <w:tcMar>
              <w:top w:w="0" w:type="dxa"/>
              <w:left w:w="6" w:type="dxa"/>
              <w:bottom w:w="0" w:type="dxa"/>
              <w:right w:w="6" w:type="dxa"/>
            </w:tcMar>
            <w:hideMark/>
          </w:tcPr>
          <w:p w:rsidR="00391CDB" w:rsidRPr="00391CDB" w:rsidRDefault="00391CDB">
            <w:pPr>
              <w:pStyle w:val="table10"/>
              <w:spacing w:before="120" w:beforeAutospacing="0"/>
              <w:jc w:val="center"/>
              <w:rPr>
                <w:color w:val="000000"/>
                <w:sz w:val="24"/>
                <w:szCs w:val="24"/>
              </w:rPr>
            </w:pPr>
            <w:r w:rsidRPr="00391CDB">
              <w:rPr>
                <w:color w:val="000000"/>
                <w:sz w:val="24"/>
                <w:szCs w:val="24"/>
              </w:rPr>
              <w:t>10,0</w:t>
            </w:r>
          </w:p>
        </w:tc>
      </w:tr>
    </w:tbl>
    <w:p w:rsidR="00365E8E" w:rsidRPr="00391CDB" w:rsidRDefault="00365E8E">
      <w:pPr>
        <w:rPr>
          <w:rFonts w:ascii="Times New Roman" w:hAnsi="Times New Roman" w:cs="Times New Roman"/>
          <w:sz w:val="24"/>
        </w:rPr>
      </w:pPr>
    </w:p>
    <w:sectPr w:rsidR="00365E8E" w:rsidRPr="00391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riupol">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DB"/>
    <w:rsid w:val="00365E8E"/>
    <w:rsid w:val="00391CDB"/>
    <w:rsid w:val="00ED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CDB"/>
    <w:rPr>
      <w:color w:val="0563C1" w:themeColor="hyperlink"/>
      <w:u w:val="single"/>
    </w:rPr>
  </w:style>
  <w:style w:type="paragraph" w:customStyle="1" w:styleId="chapter">
    <w:name w:val="chapter"/>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391CD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91CDB"/>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rsid w:val="00391C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ppend1">
    <w:name w:val="append1"/>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CDB"/>
    <w:rPr>
      <w:color w:val="0563C1" w:themeColor="hyperlink"/>
      <w:u w:val="single"/>
    </w:rPr>
  </w:style>
  <w:style w:type="paragraph" w:customStyle="1" w:styleId="chapter">
    <w:name w:val="chapter"/>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391CDB"/>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91CDB"/>
    <w:pPr>
      <w:spacing w:before="240" w:after="240" w:line="240" w:lineRule="auto"/>
    </w:pPr>
    <w:rPr>
      <w:rFonts w:ascii="Times New Roman" w:eastAsia="Times New Roman" w:hAnsi="Times New Roman" w:cs="Times New Roman"/>
      <w:b/>
      <w:bCs/>
      <w:sz w:val="24"/>
      <w:szCs w:val="24"/>
      <w:lang w:eastAsia="ru-RU"/>
    </w:rPr>
  </w:style>
  <w:style w:type="paragraph" w:customStyle="1" w:styleId="table10">
    <w:name w:val="table10"/>
    <w:basedOn w:val="a"/>
    <w:rsid w:val="00391CDB"/>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append1">
    <w:name w:val="append1"/>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u1">
    <w:name w:val="capu1"/>
    <w:basedOn w:val="a"/>
    <w:rsid w:val="00391CD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5845">
      <w:bodyDiv w:val="1"/>
      <w:marLeft w:val="0"/>
      <w:marRight w:val="0"/>
      <w:marTop w:val="0"/>
      <w:marBottom w:val="0"/>
      <w:divBdr>
        <w:top w:val="none" w:sz="0" w:space="0" w:color="auto"/>
        <w:left w:val="none" w:sz="0" w:space="0" w:color="auto"/>
        <w:bottom w:val="none" w:sz="0" w:space="0" w:color="auto"/>
        <w:right w:val="none" w:sz="0" w:space="0" w:color="auto"/>
      </w:divBdr>
      <w:divsChild>
        <w:div w:id="1927305793">
          <w:marLeft w:val="0"/>
          <w:marRight w:val="0"/>
          <w:marTop w:val="0"/>
          <w:marBottom w:val="0"/>
          <w:divBdr>
            <w:top w:val="none" w:sz="0" w:space="0" w:color="auto"/>
            <w:left w:val="none" w:sz="0" w:space="0" w:color="auto"/>
            <w:bottom w:val="none" w:sz="0" w:space="0" w:color="auto"/>
            <w:right w:val="none" w:sz="0" w:space="0" w:color="auto"/>
          </w:divBdr>
          <w:divsChild>
            <w:div w:id="1240212579">
              <w:marLeft w:val="0"/>
              <w:marRight w:val="0"/>
              <w:marTop w:val="450"/>
              <w:marBottom w:val="0"/>
              <w:divBdr>
                <w:top w:val="none" w:sz="0" w:space="0" w:color="auto"/>
                <w:left w:val="none" w:sz="0" w:space="0" w:color="auto"/>
                <w:bottom w:val="none" w:sz="0" w:space="0" w:color="auto"/>
                <w:right w:val="none" w:sz="0" w:space="0" w:color="auto"/>
              </w:divBdr>
              <w:divsChild>
                <w:div w:id="808589312">
                  <w:marLeft w:val="0"/>
                  <w:marRight w:val="0"/>
                  <w:marTop w:val="0"/>
                  <w:marBottom w:val="0"/>
                  <w:divBdr>
                    <w:top w:val="none" w:sz="0" w:space="0" w:color="auto"/>
                    <w:left w:val="none" w:sz="0" w:space="0" w:color="auto"/>
                    <w:bottom w:val="none" w:sz="0" w:space="0" w:color="auto"/>
                    <w:right w:val="none" w:sz="0" w:space="0" w:color="auto"/>
                  </w:divBdr>
                  <w:divsChild>
                    <w:div w:id="867984756">
                      <w:marLeft w:val="0"/>
                      <w:marRight w:val="0"/>
                      <w:marTop w:val="0"/>
                      <w:marBottom w:val="0"/>
                      <w:divBdr>
                        <w:top w:val="none" w:sz="0" w:space="0" w:color="auto"/>
                        <w:left w:val="none" w:sz="0" w:space="0" w:color="auto"/>
                        <w:bottom w:val="none" w:sz="0" w:space="0" w:color="auto"/>
                        <w:right w:val="none" w:sz="0" w:space="0" w:color="auto"/>
                      </w:divBdr>
                      <w:divsChild>
                        <w:div w:id="4187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1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P30600080" TargetMode="External"/><Relationship Id="rId13" Type="http://schemas.openxmlformats.org/officeDocument/2006/relationships/hyperlink" Target="https://etalonline.by/webnpa/text.asp?RN=P30600080" TargetMode="External"/><Relationship Id="rId18" Type="http://schemas.openxmlformats.org/officeDocument/2006/relationships/hyperlink" Target="https://etalonline.by/document/?regnum=P30600080" TargetMode="External"/><Relationship Id="rId26" Type="http://schemas.openxmlformats.org/officeDocument/2006/relationships/hyperlink" Target="https://etalonline.by/document/?regnum=P30600080" TargetMode="External"/><Relationship Id="rId3" Type="http://schemas.openxmlformats.org/officeDocument/2006/relationships/settings" Target="settings.xml"/><Relationship Id="rId21" Type="http://schemas.openxmlformats.org/officeDocument/2006/relationships/hyperlink" Target="https://etalonline.by/webnpa/text.asp?RN=P30600080" TargetMode="External"/><Relationship Id="rId7" Type="http://schemas.openxmlformats.org/officeDocument/2006/relationships/hyperlink" Target="https://etalonline.by/document/?regnum=P30600080" TargetMode="External"/><Relationship Id="rId12" Type="http://schemas.openxmlformats.org/officeDocument/2006/relationships/hyperlink" Target="https://etalonline.by/webnpa/text.asp?RN=P30600080" TargetMode="External"/><Relationship Id="rId17" Type="http://schemas.openxmlformats.org/officeDocument/2006/relationships/hyperlink" Target="https://etalonline.by/document/?regnum=P30600080" TargetMode="External"/><Relationship Id="rId25" Type="http://schemas.openxmlformats.org/officeDocument/2006/relationships/hyperlink" Target="https://etalonline.by/webnpa/text.asp?RN=H10900009" TargetMode="External"/><Relationship Id="rId2" Type="http://schemas.microsoft.com/office/2007/relationships/stylesWithEffects" Target="stylesWithEffects.xml"/><Relationship Id="rId16" Type="http://schemas.openxmlformats.org/officeDocument/2006/relationships/hyperlink" Target="https://etalonline.by/document/?regnum=P30600080" TargetMode="External"/><Relationship Id="rId20" Type="http://schemas.openxmlformats.org/officeDocument/2006/relationships/hyperlink" Target="https://etalonline.by/webnpa/text.asp?RN=P30600080" TargetMode="External"/><Relationship Id="rId1" Type="http://schemas.openxmlformats.org/officeDocument/2006/relationships/styles" Target="styles.xml"/><Relationship Id="rId6" Type="http://schemas.openxmlformats.org/officeDocument/2006/relationships/hyperlink" Target="https://etalonline.by/document/?regnum=P30600080" TargetMode="External"/><Relationship Id="rId11" Type="http://schemas.openxmlformats.org/officeDocument/2006/relationships/hyperlink" Target="https://etalonline.by/document/?regnum=P30600080" TargetMode="External"/><Relationship Id="rId24" Type="http://schemas.openxmlformats.org/officeDocument/2006/relationships/hyperlink" Target="https://etalonline.by/webnpa/text.asp?RN=H10900009" TargetMode="External"/><Relationship Id="rId5" Type="http://schemas.openxmlformats.org/officeDocument/2006/relationships/hyperlink" Target="https://etalonline.by/document/?regnum=P30600080" TargetMode="External"/><Relationship Id="rId15" Type="http://schemas.openxmlformats.org/officeDocument/2006/relationships/hyperlink" Target="https://etalonline.by/webnpa/text.asp?RN=P30600080" TargetMode="External"/><Relationship Id="rId23" Type="http://schemas.openxmlformats.org/officeDocument/2006/relationships/hyperlink" Target="https://etalonline.by/document/?regnum=P30600080" TargetMode="External"/><Relationship Id="rId28" Type="http://schemas.openxmlformats.org/officeDocument/2006/relationships/theme" Target="theme/theme1.xml"/><Relationship Id="rId10" Type="http://schemas.openxmlformats.org/officeDocument/2006/relationships/hyperlink" Target="https://etalonline.by/document/?regnum=P30600080" TargetMode="External"/><Relationship Id="rId19" Type="http://schemas.openxmlformats.org/officeDocument/2006/relationships/hyperlink" Target="https://etalonline.by/document/?regnum=P30600080" TargetMode="External"/><Relationship Id="rId4" Type="http://schemas.openxmlformats.org/officeDocument/2006/relationships/webSettings" Target="webSettings.xml"/><Relationship Id="rId9" Type="http://schemas.openxmlformats.org/officeDocument/2006/relationships/hyperlink" Target="https://etalonline.by/document/?regnum=P30600080" TargetMode="External"/><Relationship Id="rId14" Type="http://schemas.openxmlformats.org/officeDocument/2006/relationships/hyperlink" Target="https://etalonline.by/webnpa/text.asp?RN=P30600080" TargetMode="External"/><Relationship Id="rId22" Type="http://schemas.openxmlformats.org/officeDocument/2006/relationships/hyperlink" Target="https://etalonline.by/webnpa/text.asp?RN=P3060008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9271</Words>
  <Characters>52847</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cp:lastModifiedBy>
  <cp:revision>2</cp:revision>
  <dcterms:created xsi:type="dcterms:W3CDTF">2022-04-07T08:31:00Z</dcterms:created>
  <dcterms:modified xsi:type="dcterms:W3CDTF">2022-04-13T11:47:00Z</dcterms:modified>
</cp:coreProperties>
</file>